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13E" w:rsidRPr="003D47F7" w:rsidRDefault="00C7013E" w:rsidP="003D47F7">
      <w:pPr>
        <w:pStyle w:val="0011hlavaI"/>
        <w:spacing w:before="0" w:after="0" w:line="240" w:lineRule="auto"/>
        <w:ind w:left="-567" w:right="-539"/>
        <w:rPr>
          <w:rFonts w:asciiTheme="minorHAnsi" w:hAnsiTheme="minorHAnsi" w:cstheme="minorHAnsi"/>
          <w:sz w:val="24"/>
          <w:szCs w:val="24"/>
        </w:rPr>
      </w:pPr>
      <w:bookmarkStart w:id="0" w:name="_Hlk100573452"/>
      <w:bookmarkStart w:id="1" w:name="_GoBack"/>
      <w:r w:rsidRPr="003D47F7">
        <w:rPr>
          <w:rFonts w:asciiTheme="minorHAnsi" w:hAnsiTheme="minorHAnsi" w:cstheme="minorHAnsi"/>
          <w:sz w:val="24"/>
          <w:szCs w:val="24"/>
        </w:rPr>
        <w:t>Seznam doporučené literatury ke státní rigorózní</w:t>
      </w:r>
    </w:p>
    <w:p w:rsidR="00C6208F" w:rsidRPr="003D47F7" w:rsidRDefault="00C7013E" w:rsidP="003D47F7">
      <w:pPr>
        <w:pStyle w:val="0011hlavaI"/>
        <w:spacing w:before="0" w:after="0" w:line="240" w:lineRule="auto"/>
        <w:ind w:left="-567" w:right="-539"/>
        <w:rPr>
          <w:rFonts w:asciiTheme="minorHAnsi" w:hAnsiTheme="minorHAnsi" w:cstheme="minorHAnsi"/>
          <w:sz w:val="24"/>
          <w:szCs w:val="24"/>
        </w:rPr>
      </w:pPr>
      <w:r w:rsidRPr="003D47F7">
        <w:rPr>
          <w:rFonts w:asciiTheme="minorHAnsi" w:hAnsiTheme="minorHAnsi" w:cstheme="minorHAnsi"/>
          <w:sz w:val="24"/>
          <w:szCs w:val="24"/>
        </w:rPr>
        <w:t>zkou</w:t>
      </w:r>
      <w:r w:rsidRPr="003D47F7">
        <w:rPr>
          <w:rFonts w:asciiTheme="minorHAnsi" w:hAnsiTheme="minorHAnsi" w:cstheme="minorHAnsi"/>
          <w:sz w:val="24"/>
          <w:szCs w:val="24"/>
        </w:rPr>
        <w:t>š</w:t>
      </w:r>
      <w:r w:rsidRPr="003D47F7">
        <w:rPr>
          <w:rFonts w:asciiTheme="minorHAnsi" w:hAnsiTheme="minorHAnsi" w:cstheme="minorHAnsi"/>
          <w:sz w:val="24"/>
          <w:szCs w:val="24"/>
        </w:rPr>
        <w:t xml:space="preserve">ce </w:t>
      </w:r>
      <w:r w:rsidR="00C6208F" w:rsidRPr="003D47F7">
        <w:rPr>
          <w:rFonts w:asciiTheme="minorHAnsi" w:hAnsiTheme="minorHAnsi" w:cstheme="minorHAnsi"/>
          <w:sz w:val="24"/>
          <w:szCs w:val="24"/>
        </w:rPr>
        <w:t xml:space="preserve">z oboru Pracovní právo </w:t>
      </w:r>
    </w:p>
    <w:p w:rsidR="00C7013E" w:rsidRPr="003D47F7" w:rsidRDefault="00C6208F" w:rsidP="003D47F7">
      <w:pPr>
        <w:pStyle w:val="0011hlavaI"/>
        <w:spacing w:before="0" w:after="0" w:line="240" w:lineRule="auto"/>
        <w:ind w:left="-567" w:right="-539"/>
        <w:rPr>
          <w:rFonts w:asciiTheme="minorHAnsi" w:hAnsiTheme="minorHAnsi" w:cstheme="minorHAnsi"/>
          <w:sz w:val="24"/>
          <w:szCs w:val="24"/>
        </w:rPr>
      </w:pPr>
      <w:r w:rsidRPr="003D47F7">
        <w:rPr>
          <w:rFonts w:asciiTheme="minorHAnsi" w:hAnsiTheme="minorHAnsi" w:cstheme="minorHAnsi"/>
          <w:sz w:val="24"/>
          <w:szCs w:val="24"/>
        </w:rPr>
        <w:tab/>
      </w:r>
      <w:r w:rsidRPr="003D47F7">
        <w:rPr>
          <w:rFonts w:asciiTheme="minorHAnsi" w:hAnsiTheme="minorHAnsi" w:cstheme="minorHAnsi"/>
          <w:sz w:val="24"/>
          <w:szCs w:val="24"/>
        </w:rPr>
        <w:tab/>
      </w:r>
      <w:r w:rsidRPr="003D47F7">
        <w:rPr>
          <w:rFonts w:asciiTheme="minorHAnsi" w:hAnsiTheme="minorHAnsi" w:cstheme="minorHAnsi"/>
          <w:sz w:val="24"/>
          <w:szCs w:val="24"/>
        </w:rPr>
        <w:tab/>
      </w:r>
    </w:p>
    <w:p w:rsidR="00C7013E" w:rsidRPr="003D47F7" w:rsidRDefault="00C7013E" w:rsidP="003D47F7">
      <w:pPr>
        <w:pStyle w:val="0011hlavaI"/>
        <w:spacing w:before="0" w:after="0" w:line="240" w:lineRule="auto"/>
        <w:ind w:left="-567" w:right="-539"/>
        <w:jc w:val="left"/>
        <w:rPr>
          <w:rFonts w:asciiTheme="minorHAnsi" w:hAnsiTheme="minorHAnsi" w:cstheme="minorHAnsi"/>
          <w:bCs w:val="0"/>
          <w:sz w:val="24"/>
          <w:szCs w:val="24"/>
        </w:rPr>
      </w:pPr>
      <w:r w:rsidRPr="003D47F7">
        <w:rPr>
          <w:rFonts w:asciiTheme="minorHAnsi" w:hAnsiTheme="minorHAnsi" w:cstheme="minorHAnsi"/>
          <w:bCs w:val="0"/>
          <w:sz w:val="24"/>
          <w:szCs w:val="24"/>
        </w:rPr>
        <w:t xml:space="preserve">1. Monografie </w:t>
      </w:r>
      <w:r w:rsidR="00C6208F" w:rsidRPr="003D47F7">
        <w:rPr>
          <w:rFonts w:asciiTheme="minorHAnsi" w:hAnsiTheme="minorHAnsi" w:cstheme="minorHAnsi"/>
          <w:bCs w:val="0"/>
          <w:sz w:val="24"/>
          <w:szCs w:val="24"/>
        </w:rPr>
        <w:t>(pracovní právo)</w:t>
      </w:r>
    </w:p>
    <w:p w:rsidR="00DB57B6" w:rsidRPr="003D47F7" w:rsidRDefault="00DB57B6" w:rsidP="003D47F7">
      <w:pPr>
        <w:pStyle w:val="0015ZKLADNtext"/>
        <w:ind w:left="-567" w:right="-539"/>
        <w:rPr>
          <w:rFonts w:asciiTheme="minorHAnsi" w:hAnsiTheme="minorHAnsi" w:cstheme="minorHAnsi"/>
          <w:sz w:val="24"/>
          <w:szCs w:val="24"/>
        </w:rPr>
      </w:pPr>
    </w:p>
    <w:p w:rsidR="00225CE6" w:rsidRPr="003D47F7" w:rsidRDefault="0099787F" w:rsidP="003D47F7">
      <w:pPr>
        <w:tabs>
          <w:tab w:val="left" w:pos="284"/>
        </w:tabs>
        <w:autoSpaceDE w:val="0"/>
        <w:autoSpaceDN w:val="0"/>
        <w:adjustRightInd w:val="0"/>
        <w:ind w:left="-567" w:right="-539" w:hanging="284"/>
        <w:jc w:val="both"/>
        <w:rPr>
          <w:rFonts w:asciiTheme="minorHAnsi" w:hAnsiTheme="minorHAnsi" w:cstheme="minorHAnsi"/>
          <w:b/>
          <w:bCs/>
          <w:i/>
          <w:iCs/>
        </w:rPr>
      </w:pPr>
      <w:r w:rsidRPr="003D47F7">
        <w:rPr>
          <w:rFonts w:asciiTheme="minorHAnsi" w:hAnsiTheme="minorHAnsi" w:cstheme="minorHAnsi"/>
          <w:b/>
          <w:bCs/>
          <w:i/>
          <w:iCs/>
        </w:rPr>
        <w:t>Pichrt, J.  a kol.</w:t>
      </w:r>
      <w:r w:rsidRPr="003D47F7">
        <w:rPr>
          <w:rFonts w:asciiTheme="minorHAnsi" w:hAnsiTheme="minorHAnsi" w:cstheme="minorHAnsi"/>
          <w:b/>
          <w:bCs/>
        </w:rPr>
        <w:t xml:space="preserve"> Pracovní </w:t>
      </w:r>
      <w:r w:rsidRPr="003D47F7">
        <w:rPr>
          <w:rFonts w:asciiTheme="minorHAnsi" w:hAnsiTheme="minorHAnsi" w:cstheme="minorHAnsi"/>
          <w:b/>
          <w:bCs/>
          <w:i/>
          <w:iCs/>
        </w:rPr>
        <w:t>právo. 1. vydání. Praha: C. H. Beck, 2021.</w:t>
      </w:r>
    </w:p>
    <w:p w:rsidR="0099787F" w:rsidRPr="003D47F7" w:rsidRDefault="0099787F" w:rsidP="003D47F7">
      <w:pPr>
        <w:tabs>
          <w:tab w:val="left" w:pos="284"/>
        </w:tabs>
        <w:autoSpaceDE w:val="0"/>
        <w:autoSpaceDN w:val="0"/>
        <w:adjustRightInd w:val="0"/>
        <w:ind w:left="-567" w:right="-539" w:hanging="284"/>
        <w:jc w:val="both"/>
        <w:rPr>
          <w:rFonts w:asciiTheme="minorHAnsi" w:hAnsiTheme="minorHAnsi" w:cstheme="minorHAnsi"/>
          <w:b/>
          <w:bCs/>
        </w:rPr>
      </w:pPr>
      <w:r w:rsidRPr="003D47F7">
        <w:rPr>
          <w:rFonts w:asciiTheme="minorHAnsi" w:hAnsiTheme="minorHAnsi" w:cstheme="minorHAnsi"/>
          <w:b/>
          <w:bCs/>
          <w:i/>
          <w:iCs/>
        </w:rPr>
        <w:t>…</w:t>
      </w:r>
      <w:r w:rsidRPr="003D47F7">
        <w:rPr>
          <w:rFonts w:asciiTheme="minorHAnsi" w:hAnsiTheme="minorHAnsi" w:cstheme="minorHAnsi"/>
          <w:b/>
          <w:bCs/>
        </w:rPr>
        <w:t>.</w:t>
      </w:r>
    </w:p>
    <w:p w:rsidR="00B5303C" w:rsidRPr="003D47F7" w:rsidRDefault="00B5303C" w:rsidP="003D47F7">
      <w:pPr>
        <w:pStyle w:val="0019poznbezlinky"/>
        <w:spacing w:line="240" w:lineRule="auto"/>
        <w:ind w:left="-567" w:right="-539"/>
        <w:rPr>
          <w:rFonts w:asciiTheme="minorHAnsi" w:hAnsiTheme="minorHAnsi" w:cstheme="minorHAnsi"/>
          <w:i/>
          <w:iCs/>
          <w:sz w:val="24"/>
          <w:szCs w:val="24"/>
        </w:rPr>
      </w:pPr>
      <w:proofErr w:type="spellStart"/>
      <w:r w:rsidRPr="003D47F7">
        <w:rPr>
          <w:rFonts w:asciiTheme="minorHAnsi" w:hAnsiTheme="minorHAnsi" w:cstheme="minorHAnsi"/>
          <w:i/>
          <w:iCs/>
          <w:sz w:val="24"/>
          <w:szCs w:val="24"/>
        </w:rPr>
        <w:t>Barancová</w:t>
      </w:r>
      <w:proofErr w:type="spellEnd"/>
      <w:r w:rsidRPr="003D47F7">
        <w:rPr>
          <w:rFonts w:asciiTheme="minorHAnsi" w:hAnsiTheme="minorHAnsi" w:cstheme="minorHAnsi"/>
          <w:i/>
          <w:iCs/>
          <w:sz w:val="24"/>
          <w:szCs w:val="24"/>
        </w:rPr>
        <w:t xml:space="preserve">, H. </w:t>
      </w:r>
      <w:proofErr w:type="spellStart"/>
      <w:r w:rsidRPr="003D47F7">
        <w:rPr>
          <w:rFonts w:asciiTheme="minorHAnsi" w:hAnsiTheme="minorHAnsi" w:cstheme="minorHAnsi"/>
          <w:sz w:val="24"/>
          <w:szCs w:val="24"/>
        </w:rPr>
        <w:t>Európske</w:t>
      </w:r>
      <w:proofErr w:type="spellEnd"/>
      <w:r w:rsidRPr="003D47F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D47F7">
        <w:rPr>
          <w:rFonts w:asciiTheme="minorHAnsi" w:hAnsiTheme="minorHAnsi" w:cstheme="minorHAnsi"/>
          <w:sz w:val="24"/>
          <w:szCs w:val="24"/>
        </w:rPr>
        <w:t>pracovné</w:t>
      </w:r>
      <w:proofErr w:type="spellEnd"/>
      <w:r w:rsidRPr="003D47F7">
        <w:rPr>
          <w:rFonts w:asciiTheme="minorHAnsi" w:hAnsiTheme="minorHAnsi" w:cstheme="minorHAnsi"/>
          <w:sz w:val="24"/>
          <w:szCs w:val="24"/>
        </w:rPr>
        <w:t xml:space="preserve"> právo. Sprint dva. Bratislava</w:t>
      </w:r>
      <w:r w:rsidR="00C216C1" w:rsidRPr="003D47F7">
        <w:rPr>
          <w:rFonts w:asciiTheme="minorHAnsi" w:hAnsiTheme="minorHAnsi" w:cstheme="minorHAnsi"/>
          <w:sz w:val="24"/>
          <w:szCs w:val="24"/>
        </w:rPr>
        <w:t xml:space="preserve">, </w:t>
      </w:r>
      <w:r w:rsidRPr="003D47F7">
        <w:rPr>
          <w:rFonts w:asciiTheme="minorHAnsi" w:hAnsiTheme="minorHAnsi" w:cstheme="minorHAnsi"/>
          <w:sz w:val="24"/>
          <w:szCs w:val="24"/>
        </w:rPr>
        <w:t>2010</w:t>
      </w:r>
      <w:r w:rsidRPr="003D47F7">
        <w:rPr>
          <w:rFonts w:asciiTheme="minorHAnsi" w:hAnsiTheme="minorHAnsi" w:cstheme="minorHAnsi"/>
          <w:i/>
          <w:iCs/>
          <w:sz w:val="24"/>
          <w:szCs w:val="24"/>
        </w:rPr>
        <w:t xml:space="preserve">. </w:t>
      </w:r>
    </w:p>
    <w:p w:rsidR="00B63034" w:rsidRPr="003D47F7" w:rsidRDefault="00471FE5" w:rsidP="003D47F7">
      <w:pPr>
        <w:pStyle w:val="0019poznbezlinky"/>
        <w:spacing w:line="240" w:lineRule="auto"/>
        <w:ind w:left="-567" w:right="-539"/>
        <w:rPr>
          <w:rFonts w:asciiTheme="minorHAnsi" w:hAnsiTheme="minorHAnsi" w:cstheme="minorHAnsi"/>
          <w:sz w:val="24"/>
          <w:szCs w:val="24"/>
        </w:rPr>
      </w:pPr>
      <w:proofErr w:type="spellStart"/>
      <w:r w:rsidRPr="003D47F7">
        <w:rPr>
          <w:rFonts w:asciiTheme="minorHAnsi" w:hAnsiTheme="minorHAnsi" w:cstheme="minorHAnsi"/>
          <w:i/>
          <w:iCs/>
          <w:sz w:val="24"/>
          <w:szCs w:val="24"/>
        </w:rPr>
        <w:t>Galvas</w:t>
      </w:r>
      <w:proofErr w:type="spellEnd"/>
      <w:r w:rsidRPr="003D47F7">
        <w:rPr>
          <w:rFonts w:asciiTheme="minorHAnsi" w:hAnsiTheme="minorHAnsi" w:cstheme="minorHAnsi"/>
          <w:i/>
          <w:iCs/>
          <w:sz w:val="24"/>
          <w:szCs w:val="24"/>
        </w:rPr>
        <w:t>, M. a kol.</w:t>
      </w:r>
      <w:r w:rsidRPr="003D47F7">
        <w:rPr>
          <w:rFonts w:asciiTheme="minorHAnsi" w:hAnsiTheme="minorHAnsi" w:cstheme="minorHAnsi"/>
          <w:sz w:val="24"/>
          <w:szCs w:val="24"/>
        </w:rPr>
        <w:t xml:space="preserve"> Stávka a právo na stávku. AUB </w:t>
      </w:r>
      <w:proofErr w:type="spellStart"/>
      <w:r w:rsidRPr="003D47F7">
        <w:rPr>
          <w:rFonts w:asciiTheme="minorHAnsi" w:hAnsiTheme="minorHAnsi" w:cstheme="minorHAnsi"/>
          <w:sz w:val="24"/>
          <w:szCs w:val="24"/>
        </w:rPr>
        <w:t>Iuridica</w:t>
      </w:r>
      <w:proofErr w:type="spellEnd"/>
      <w:r w:rsidRPr="003D47F7">
        <w:rPr>
          <w:rFonts w:asciiTheme="minorHAnsi" w:hAnsiTheme="minorHAnsi" w:cstheme="minorHAnsi"/>
          <w:sz w:val="24"/>
          <w:szCs w:val="24"/>
        </w:rPr>
        <w:t>, 2012, č. 435</w:t>
      </w:r>
    </w:p>
    <w:p w:rsidR="006E3374" w:rsidRPr="003D47F7" w:rsidRDefault="006E3374" w:rsidP="003D47F7">
      <w:pPr>
        <w:pStyle w:val="0019poznbezlinky"/>
        <w:spacing w:line="240" w:lineRule="auto"/>
        <w:ind w:left="-567" w:right="-539"/>
        <w:rPr>
          <w:rFonts w:asciiTheme="minorHAnsi" w:hAnsiTheme="minorHAnsi" w:cstheme="minorHAnsi"/>
          <w:sz w:val="24"/>
          <w:szCs w:val="24"/>
        </w:rPr>
      </w:pPr>
      <w:r w:rsidRPr="003D47F7">
        <w:rPr>
          <w:rFonts w:asciiTheme="minorHAnsi" w:hAnsiTheme="minorHAnsi" w:cstheme="minorHAnsi"/>
          <w:i/>
          <w:iCs/>
          <w:sz w:val="24"/>
          <w:szCs w:val="24"/>
        </w:rPr>
        <w:t>Hromada, M.</w:t>
      </w:r>
      <w:r w:rsidRPr="003D47F7">
        <w:rPr>
          <w:rFonts w:asciiTheme="minorHAnsi" w:hAnsiTheme="minorHAnsi" w:cstheme="minorHAnsi"/>
          <w:sz w:val="24"/>
          <w:szCs w:val="24"/>
        </w:rPr>
        <w:t xml:space="preserve"> Pracovněprávní spory. 1. vydání. Praha: C. H. Beck, 2015.</w:t>
      </w:r>
    </w:p>
    <w:p w:rsidR="00C216C1" w:rsidRPr="003D47F7" w:rsidRDefault="00C216C1" w:rsidP="003D47F7">
      <w:pPr>
        <w:pStyle w:val="0019poznbezlinky"/>
        <w:spacing w:line="240" w:lineRule="auto"/>
        <w:ind w:left="-567" w:right="-539"/>
        <w:rPr>
          <w:rFonts w:asciiTheme="minorHAnsi" w:hAnsiTheme="minorHAnsi" w:cstheme="minorHAnsi"/>
          <w:sz w:val="24"/>
          <w:szCs w:val="24"/>
        </w:rPr>
      </w:pPr>
      <w:r w:rsidRPr="003D47F7">
        <w:rPr>
          <w:rFonts w:asciiTheme="minorHAnsi" w:hAnsiTheme="minorHAnsi" w:cstheme="minorHAnsi"/>
          <w:i/>
          <w:iCs/>
          <w:sz w:val="24"/>
          <w:szCs w:val="24"/>
        </w:rPr>
        <w:t>Morávek, J.</w:t>
      </w:r>
      <w:r w:rsidRPr="003D47F7">
        <w:rPr>
          <w:rFonts w:asciiTheme="minorHAnsi" w:hAnsiTheme="minorHAnsi" w:cstheme="minorHAnsi"/>
          <w:sz w:val="24"/>
          <w:szCs w:val="24"/>
        </w:rPr>
        <w:t xml:space="preserve"> Ochrana osobních údajů podle obecného nařízení o ochraně osobních údajů (nejen) se zaměřením na pracovněprávní vztahy. Praha: </w:t>
      </w:r>
      <w:proofErr w:type="spellStart"/>
      <w:r w:rsidRPr="003D47F7">
        <w:rPr>
          <w:rFonts w:asciiTheme="minorHAnsi" w:hAnsiTheme="minorHAnsi" w:cstheme="minorHAnsi"/>
          <w:sz w:val="24"/>
          <w:szCs w:val="24"/>
        </w:rPr>
        <w:t>Wolters</w:t>
      </w:r>
      <w:proofErr w:type="spellEnd"/>
      <w:r w:rsidRPr="003D47F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D47F7">
        <w:rPr>
          <w:rFonts w:asciiTheme="minorHAnsi" w:hAnsiTheme="minorHAnsi" w:cstheme="minorHAnsi"/>
          <w:sz w:val="24"/>
          <w:szCs w:val="24"/>
        </w:rPr>
        <w:t>Kluwer</w:t>
      </w:r>
      <w:proofErr w:type="spellEnd"/>
      <w:r w:rsidRPr="003D47F7">
        <w:rPr>
          <w:rFonts w:asciiTheme="minorHAnsi" w:hAnsiTheme="minorHAnsi" w:cstheme="minorHAnsi"/>
          <w:sz w:val="24"/>
          <w:szCs w:val="24"/>
        </w:rPr>
        <w:t xml:space="preserve"> ČR, 2019.</w:t>
      </w:r>
    </w:p>
    <w:p w:rsidR="00CD7192" w:rsidRPr="003D47F7" w:rsidRDefault="00CD7192" w:rsidP="003D47F7">
      <w:pPr>
        <w:pStyle w:val="0019poznbezlinky"/>
        <w:ind w:left="-567" w:right="-539"/>
        <w:rPr>
          <w:rFonts w:asciiTheme="minorHAnsi" w:hAnsiTheme="minorHAnsi" w:cstheme="minorHAnsi"/>
          <w:sz w:val="24"/>
          <w:szCs w:val="24"/>
        </w:rPr>
      </w:pPr>
      <w:r w:rsidRPr="003D47F7">
        <w:rPr>
          <w:rFonts w:asciiTheme="minorHAnsi" w:hAnsiTheme="minorHAnsi" w:cstheme="minorHAnsi"/>
          <w:i/>
          <w:iCs/>
          <w:sz w:val="24"/>
          <w:szCs w:val="24"/>
        </w:rPr>
        <w:t>Morávek, J. (</w:t>
      </w:r>
      <w:proofErr w:type="spellStart"/>
      <w:r w:rsidRPr="003D47F7">
        <w:rPr>
          <w:rFonts w:asciiTheme="minorHAnsi" w:hAnsiTheme="minorHAnsi" w:cstheme="minorHAnsi"/>
          <w:i/>
          <w:iCs/>
          <w:sz w:val="24"/>
          <w:szCs w:val="24"/>
        </w:rPr>
        <w:t>ed</w:t>
      </w:r>
      <w:proofErr w:type="spellEnd"/>
      <w:r w:rsidRPr="003D47F7">
        <w:rPr>
          <w:rFonts w:asciiTheme="minorHAnsi" w:hAnsiTheme="minorHAnsi" w:cstheme="minorHAnsi"/>
          <w:i/>
          <w:iCs/>
          <w:sz w:val="24"/>
          <w:szCs w:val="24"/>
        </w:rPr>
        <w:t xml:space="preserve">.) </w:t>
      </w:r>
      <w:r w:rsidRPr="003D47F7">
        <w:rPr>
          <w:rFonts w:asciiTheme="minorHAnsi" w:hAnsiTheme="minorHAnsi" w:cstheme="minorHAnsi"/>
          <w:sz w:val="24"/>
          <w:szCs w:val="24"/>
        </w:rPr>
        <w:t xml:space="preserve"> Sociální právo v době (post)covidové, Univerzita Karlova, Právnická fakulta, 2021.</w:t>
      </w:r>
    </w:p>
    <w:p w:rsidR="00E65F4D" w:rsidRPr="003D47F7" w:rsidRDefault="00C216C1" w:rsidP="003D47F7">
      <w:pPr>
        <w:autoSpaceDE w:val="0"/>
        <w:autoSpaceDN w:val="0"/>
        <w:adjustRightInd w:val="0"/>
        <w:ind w:left="-567" w:right="-539" w:hanging="283"/>
        <w:jc w:val="both"/>
        <w:rPr>
          <w:rFonts w:asciiTheme="minorHAnsi" w:hAnsiTheme="minorHAnsi" w:cstheme="minorHAnsi"/>
        </w:rPr>
      </w:pPr>
      <w:r w:rsidRPr="003D47F7">
        <w:rPr>
          <w:rFonts w:asciiTheme="minorHAnsi" w:hAnsiTheme="minorHAnsi" w:cstheme="minorHAnsi"/>
        </w:rPr>
        <w:t>Olšovská, A. (</w:t>
      </w:r>
      <w:proofErr w:type="spellStart"/>
      <w:r w:rsidRPr="003D47F7">
        <w:rPr>
          <w:rFonts w:asciiTheme="minorHAnsi" w:hAnsiTheme="minorHAnsi" w:cstheme="minorHAnsi"/>
        </w:rPr>
        <w:t>eds</w:t>
      </w:r>
      <w:proofErr w:type="spellEnd"/>
      <w:r w:rsidRPr="003D47F7">
        <w:rPr>
          <w:rFonts w:asciiTheme="minorHAnsi" w:hAnsiTheme="minorHAnsi" w:cstheme="minorHAnsi"/>
        </w:rPr>
        <w:t xml:space="preserve">.) </w:t>
      </w:r>
      <w:proofErr w:type="spellStart"/>
      <w:r w:rsidRPr="003D47F7">
        <w:rPr>
          <w:rFonts w:asciiTheme="minorHAnsi" w:hAnsiTheme="minorHAnsi" w:cstheme="minorHAnsi"/>
        </w:rPr>
        <w:t>Pracovné</w:t>
      </w:r>
      <w:proofErr w:type="spellEnd"/>
      <w:r w:rsidRPr="003D47F7">
        <w:rPr>
          <w:rFonts w:asciiTheme="minorHAnsi" w:hAnsiTheme="minorHAnsi" w:cstheme="minorHAnsi"/>
        </w:rPr>
        <w:t xml:space="preserve"> </w:t>
      </w:r>
      <w:proofErr w:type="spellStart"/>
      <w:r w:rsidRPr="003D47F7">
        <w:rPr>
          <w:rFonts w:asciiTheme="minorHAnsi" w:hAnsiTheme="minorHAnsi" w:cstheme="minorHAnsi"/>
        </w:rPr>
        <w:t>podmienky</w:t>
      </w:r>
      <w:proofErr w:type="spellEnd"/>
      <w:r w:rsidRPr="003D47F7">
        <w:rPr>
          <w:rFonts w:asciiTheme="minorHAnsi" w:hAnsiTheme="minorHAnsi" w:cstheme="minorHAnsi"/>
        </w:rPr>
        <w:t xml:space="preserve"> </w:t>
      </w:r>
      <w:proofErr w:type="spellStart"/>
      <w:r w:rsidRPr="003D47F7">
        <w:rPr>
          <w:rFonts w:asciiTheme="minorHAnsi" w:hAnsiTheme="minorHAnsi" w:cstheme="minorHAnsi"/>
        </w:rPr>
        <w:t>zamestnancov</w:t>
      </w:r>
      <w:proofErr w:type="spellEnd"/>
      <w:r w:rsidRPr="003D47F7">
        <w:rPr>
          <w:rFonts w:asciiTheme="minorHAnsi" w:hAnsiTheme="minorHAnsi" w:cstheme="minorHAnsi"/>
        </w:rPr>
        <w:t xml:space="preserve"> v období </w:t>
      </w:r>
      <w:proofErr w:type="spellStart"/>
      <w:r w:rsidRPr="003D47F7">
        <w:rPr>
          <w:rFonts w:asciiTheme="minorHAnsi" w:hAnsiTheme="minorHAnsi" w:cstheme="minorHAnsi"/>
        </w:rPr>
        <w:t>štvrtej</w:t>
      </w:r>
      <w:proofErr w:type="spellEnd"/>
      <w:r w:rsidRPr="003D47F7">
        <w:rPr>
          <w:rFonts w:asciiTheme="minorHAnsi" w:hAnsiTheme="minorHAnsi" w:cstheme="minorHAnsi"/>
        </w:rPr>
        <w:t xml:space="preserve"> </w:t>
      </w:r>
      <w:proofErr w:type="spellStart"/>
      <w:r w:rsidRPr="003D47F7">
        <w:rPr>
          <w:rFonts w:asciiTheme="minorHAnsi" w:hAnsiTheme="minorHAnsi" w:cstheme="minorHAnsi"/>
        </w:rPr>
        <w:t>priemyselnej</w:t>
      </w:r>
      <w:proofErr w:type="spellEnd"/>
      <w:r w:rsidRPr="003D47F7">
        <w:rPr>
          <w:rFonts w:asciiTheme="minorHAnsi" w:hAnsiTheme="minorHAnsi" w:cstheme="minorHAnsi"/>
        </w:rPr>
        <w:t xml:space="preserve"> </w:t>
      </w:r>
      <w:proofErr w:type="spellStart"/>
      <w:r w:rsidRPr="003D47F7">
        <w:rPr>
          <w:rFonts w:asciiTheme="minorHAnsi" w:hAnsiTheme="minorHAnsi" w:cstheme="minorHAnsi"/>
        </w:rPr>
        <w:t>revolúcie</w:t>
      </w:r>
      <w:proofErr w:type="spellEnd"/>
      <w:r w:rsidRPr="003D47F7">
        <w:rPr>
          <w:rFonts w:asciiTheme="minorHAnsi" w:hAnsiTheme="minorHAnsi" w:cstheme="minorHAnsi"/>
        </w:rPr>
        <w:t xml:space="preserve">. Praha: </w:t>
      </w:r>
      <w:proofErr w:type="spellStart"/>
      <w:r w:rsidRPr="003D47F7">
        <w:rPr>
          <w:rFonts w:asciiTheme="minorHAnsi" w:hAnsiTheme="minorHAnsi" w:cstheme="minorHAnsi"/>
        </w:rPr>
        <w:t>Leges</w:t>
      </w:r>
      <w:proofErr w:type="spellEnd"/>
      <w:r w:rsidRPr="003D47F7">
        <w:rPr>
          <w:rFonts w:asciiTheme="minorHAnsi" w:hAnsiTheme="minorHAnsi" w:cstheme="minorHAnsi"/>
        </w:rPr>
        <w:t>, 2018.</w:t>
      </w:r>
    </w:p>
    <w:p w:rsidR="00D84DD9" w:rsidRPr="003D47F7" w:rsidRDefault="00D84DD9" w:rsidP="003D47F7">
      <w:pPr>
        <w:tabs>
          <w:tab w:val="left" w:pos="284"/>
        </w:tabs>
        <w:autoSpaceDE w:val="0"/>
        <w:autoSpaceDN w:val="0"/>
        <w:adjustRightInd w:val="0"/>
        <w:ind w:left="-567" w:right="-539" w:hanging="284"/>
        <w:jc w:val="both"/>
        <w:rPr>
          <w:rFonts w:asciiTheme="minorHAnsi" w:hAnsiTheme="minorHAnsi" w:cstheme="minorHAnsi"/>
        </w:rPr>
      </w:pPr>
      <w:r w:rsidRPr="003D47F7">
        <w:rPr>
          <w:rFonts w:asciiTheme="minorHAnsi" w:hAnsiTheme="minorHAnsi" w:cstheme="minorHAnsi"/>
          <w:i/>
          <w:iCs/>
        </w:rPr>
        <w:t>Pichrt, J. (</w:t>
      </w:r>
      <w:proofErr w:type="spellStart"/>
      <w:r w:rsidRPr="003D47F7">
        <w:rPr>
          <w:rFonts w:asciiTheme="minorHAnsi" w:hAnsiTheme="minorHAnsi" w:cstheme="minorHAnsi"/>
          <w:i/>
          <w:iCs/>
        </w:rPr>
        <w:t>ed</w:t>
      </w:r>
      <w:proofErr w:type="spellEnd"/>
      <w:r w:rsidRPr="003D47F7">
        <w:rPr>
          <w:rFonts w:asciiTheme="minorHAnsi" w:hAnsiTheme="minorHAnsi" w:cstheme="minorHAnsi"/>
          <w:i/>
          <w:iCs/>
        </w:rPr>
        <w:t>.)</w:t>
      </w:r>
      <w:r w:rsidRPr="003D47F7">
        <w:rPr>
          <w:rFonts w:asciiTheme="minorHAnsi" w:hAnsiTheme="minorHAnsi" w:cstheme="minorHAnsi"/>
        </w:rPr>
        <w:t xml:space="preserve"> Sport a (nejen) pracovní právo. Praha: </w:t>
      </w:r>
      <w:proofErr w:type="spellStart"/>
      <w:r w:rsidRPr="003D47F7">
        <w:rPr>
          <w:rFonts w:asciiTheme="minorHAnsi" w:hAnsiTheme="minorHAnsi" w:cstheme="minorHAnsi"/>
        </w:rPr>
        <w:t>Wolters</w:t>
      </w:r>
      <w:proofErr w:type="spellEnd"/>
      <w:r w:rsidRPr="003D47F7">
        <w:rPr>
          <w:rFonts w:asciiTheme="minorHAnsi" w:hAnsiTheme="minorHAnsi" w:cstheme="minorHAnsi"/>
        </w:rPr>
        <w:t xml:space="preserve"> </w:t>
      </w:r>
      <w:proofErr w:type="spellStart"/>
      <w:r w:rsidRPr="003D47F7">
        <w:rPr>
          <w:rFonts w:asciiTheme="minorHAnsi" w:hAnsiTheme="minorHAnsi" w:cstheme="minorHAnsi"/>
        </w:rPr>
        <w:t>Kluwer</w:t>
      </w:r>
      <w:proofErr w:type="spellEnd"/>
      <w:r w:rsidRPr="003D47F7">
        <w:rPr>
          <w:rFonts w:asciiTheme="minorHAnsi" w:hAnsiTheme="minorHAnsi" w:cstheme="minorHAnsi"/>
        </w:rPr>
        <w:t xml:space="preserve"> ČR, 2014. </w:t>
      </w:r>
    </w:p>
    <w:p w:rsidR="00D84DD9" w:rsidRPr="003D47F7" w:rsidRDefault="00362320" w:rsidP="003D47F7">
      <w:pPr>
        <w:tabs>
          <w:tab w:val="left" w:pos="284"/>
        </w:tabs>
        <w:autoSpaceDE w:val="0"/>
        <w:autoSpaceDN w:val="0"/>
        <w:adjustRightInd w:val="0"/>
        <w:ind w:left="-567" w:right="-539" w:hanging="284"/>
        <w:jc w:val="both"/>
        <w:rPr>
          <w:rFonts w:asciiTheme="minorHAnsi" w:hAnsiTheme="minorHAnsi" w:cstheme="minorHAnsi"/>
          <w:bCs/>
        </w:rPr>
      </w:pPr>
      <w:r w:rsidRPr="003D47F7">
        <w:rPr>
          <w:rFonts w:asciiTheme="minorHAnsi" w:hAnsiTheme="minorHAnsi" w:cstheme="minorHAnsi"/>
          <w:bCs/>
          <w:i/>
        </w:rPr>
        <w:t>Pichrt, J. a kol.:</w:t>
      </w:r>
      <w:r w:rsidRPr="003D47F7">
        <w:rPr>
          <w:rFonts w:asciiTheme="minorHAnsi" w:hAnsiTheme="minorHAnsi" w:cstheme="minorHAnsi"/>
          <w:bCs/>
        </w:rPr>
        <w:t xml:space="preserve"> Agenturní zaměstnávání v komplexních souvislostech, 1.vydání. Praha: </w:t>
      </w:r>
      <w:proofErr w:type="spellStart"/>
      <w:r w:rsidRPr="003D47F7">
        <w:rPr>
          <w:rFonts w:asciiTheme="minorHAnsi" w:hAnsiTheme="minorHAnsi" w:cstheme="minorHAnsi"/>
          <w:bCs/>
        </w:rPr>
        <w:t>C.H.Beck</w:t>
      </w:r>
      <w:proofErr w:type="spellEnd"/>
      <w:r w:rsidRPr="003D47F7">
        <w:rPr>
          <w:rFonts w:asciiTheme="minorHAnsi" w:hAnsiTheme="minorHAnsi" w:cstheme="minorHAnsi"/>
          <w:bCs/>
        </w:rPr>
        <w:t>, 2013</w:t>
      </w:r>
    </w:p>
    <w:p w:rsidR="00D84DD9" w:rsidRPr="003D47F7" w:rsidRDefault="00D84DD9" w:rsidP="003D47F7">
      <w:pPr>
        <w:tabs>
          <w:tab w:val="left" w:pos="284"/>
        </w:tabs>
        <w:autoSpaceDE w:val="0"/>
        <w:autoSpaceDN w:val="0"/>
        <w:adjustRightInd w:val="0"/>
        <w:ind w:left="-567" w:right="-539" w:hanging="284"/>
        <w:jc w:val="both"/>
        <w:rPr>
          <w:rFonts w:asciiTheme="minorHAnsi" w:hAnsiTheme="minorHAnsi" w:cstheme="minorHAnsi"/>
        </w:rPr>
      </w:pPr>
      <w:r w:rsidRPr="003D47F7">
        <w:rPr>
          <w:rFonts w:asciiTheme="minorHAnsi" w:hAnsiTheme="minorHAnsi" w:cstheme="minorHAnsi"/>
          <w:i/>
          <w:iCs/>
        </w:rPr>
        <w:t>Pichrt, J., Boháč, R., Morávek, J. (</w:t>
      </w:r>
      <w:proofErr w:type="spellStart"/>
      <w:r w:rsidRPr="003D47F7">
        <w:rPr>
          <w:rFonts w:asciiTheme="minorHAnsi" w:hAnsiTheme="minorHAnsi" w:cstheme="minorHAnsi"/>
          <w:i/>
          <w:iCs/>
        </w:rPr>
        <w:t>eds</w:t>
      </w:r>
      <w:proofErr w:type="spellEnd"/>
      <w:r w:rsidRPr="003D47F7">
        <w:rPr>
          <w:rFonts w:asciiTheme="minorHAnsi" w:hAnsiTheme="minorHAnsi" w:cstheme="minorHAnsi"/>
          <w:i/>
          <w:iCs/>
        </w:rPr>
        <w:t>.)</w:t>
      </w:r>
      <w:r w:rsidRPr="003D47F7">
        <w:rPr>
          <w:rFonts w:asciiTheme="minorHAnsi" w:hAnsiTheme="minorHAnsi" w:cstheme="minorHAnsi"/>
        </w:rPr>
        <w:t xml:space="preserve"> Sdílená ekonomika tři roky poté – závěry a perspektivy. Praha: </w:t>
      </w:r>
      <w:proofErr w:type="spellStart"/>
      <w:r w:rsidRPr="003D47F7">
        <w:rPr>
          <w:rFonts w:asciiTheme="minorHAnsi" w:hAnsiTheme="minorHAnsi" w:cstheme="minorHAnsi"/>
        </w:rPr>
        <w:t>Wolters</w:t>
      </w:r>
      <w:proofErr w:type="spellEnd"/>
      <w:r w:rsidRPr="003D47F7">
        <w:rPr>
          <w:rFonts w:asciiTheme="minorHAnsi" w:hAnsiTheme="minorHAnsi" w:cstheme="minorHAnsi"/>
        </w:rPr>
        <w:t xml:space="preserve"> </w:t>
      </w:r>
      <w:proofErr w:type="spellStart"/>
      <w:r w:rsidRPr="003D47F7">
        <w:rPr>
          <w:rFonts w:asciiTheme="minorHAnsi" w:hAnsiTheme="minorHAnsi" w:cstheme="minorHAnsi"/>
        </w:rPr>
        <w:t>Kluwer</w:t>
      </w:r>
      <w:proofErr w:type="spellEnd"/>
      <w:r w:rsidRPr="003D47F7">
        <w:rPr>
          <w:rFonts w:asciiTheme="minorHAnsi" w:hAnsiTheme="minorHAnsi" w:cstheme="minorHAnsi"/>
        </w:rPr>
        <w:t xml:space="preserve"> ČR, 2019. </w:t>
      </w:r>
    </w:p>
    <w:p w:rsidR="00362320" w:rsidRPr="003D47F7" w:rsidRDefault="00362320" w:rsidP="003D47F7">
      <w:pPr>
        <w:tabs>
          <w:tab w:val="left" w:pos="284"/>
        </w:tabs>
        <w:autoSpaceDE w:val="0"/>
        <w:autoSpaceDN w:val="0"/>
        <w:adjustRightInd w:val="0"/>
        <w:ind w:left="-567" w:right="-539" w:hanging="284"/>
        <w:jc w:val="both"/>
        <w:rPr>
          <w:rFonts w:asciiTheme="minorHAnsi" w:hAnsiTheme="minorHAnsi" w:cstheme="minorHAnsi"/>
          <w:i/>
          <w:iCs/>
        </w:rPr>
      </w:pPr>
      <w:r w:rsidRPr="003D47F7">
        <w:rPr>
          <w:rFonts w:asciiTheme="minorHAnsi" w:hAnsiTheme="minorHAnsi" w:cstheme="minorHAnsi"/>
          <w:i/>
          <w:iCs/>
          <w:color w:val="000000"/>
        </w:rPr>
        <w:t>Pichrt, J., Drápal, L. a kol.</w:t>
      </w:r>
      <w:r w:rsidRPr="003D47F7">
        <w:rPr>
          <w:rFonts w:asciiTheme="minorHAnsi" w:hAnsiTheme="minorHAnsi" w:cstheme="minorHAnsi"/>
          <w:color w:val="000000"/>
        </w:rPr>
        <w:t xml:space="preserve"> Případové studie pracovněprávní. 1. vydání. Praha: C. H. Beck, 2015</w:t>
      </w:r>
    </w:p>
    <w:p w:rsidR="00036E52" w:rsidRPr="003D47F7" w:rsidRDefault="00D84DD9" w:rsidP="003D47F7">
      <w:pPr>
        <w:tabs>
          <w:tab w:val="left" w:pos="284"/>
        </w:tabs>
        <w:autoSpaceDE w:val="0"/>
        <w:autoSpaceDN w:val="0"/>
        <w:adjustRightInd w:val="0"/>
        <w:ind w:left="-567" w:right="-539" w:hanging="284"/>
        <w:jc w:val="both"/>
        <w:rPr>
          <w:rFonts w:asciiTheme="minorHAnsi" w:hAnsiTheme="minorHAnsi" w:cstheme="minorHAnsi"/>
        </w:rPr>
      </w:pPr>
      <w:r w:rsidRPr="003D47F7">
        <w:rPr>
          <w:rFonts w:asciiTheme="minorHAnsi" w:hAnsiTheme="minorHAnsi" w:cstheme="minorHAnsi"/>
          <w:i/>
          <w:iCs/>
        </w:rPr>
        <w:t>Pichrt, J., Koldinská, K., Morávek, J. (</w:t>
      </w:r>
      <w:proofErr w:type="spellStart"/>
      <w:r w:rsidRPr="003D47F7">
        <w:rPr>
          <w:rFonts w:asciiTheme="minorHAnsi" w:hAnsiTheme="minorHAnsi" w:cstheme="minorHAnsi"/>
          <w:i/>
          <w:iCs/>
        </w:rPr>
        <w:t>eds</w:t>
      </w:r>
      <w:proofErr w:type="spellEnd"/>
      <w:r w:rsidRPr="003D47F7">
        <w:rPr>
          <w:rFonts w:asciiTheme="minorHAnsi" w:hAnsiTheme="minorHAnsi" w:cstheme="minorHAnsi"/>
          <w:i/>
          <w:iCs/>
        </w:rPr>
        <w:t>.)</w:t>
      </w:r>
      <w:r w:rsidRPr="003D47F7">
        <w:rPr>
          <w:rFonts w:asciiTheme="minorHAnsi" w:hAnsiTheme="minorHAnsi" w:cstheme="minorHAnsi"/>
        </w:rPr>
        <w:t xml:space="preserve"> Obrana pracovního práva, </w:t>
      </w:r>
      <w:proofErr w:type="spellStart"/>
      <w:r w:rsidRPr="003D47F7">
        <w:rPr>
          <w:rFonts w:asciiTheme="minorHAnsi" w:hAnsiTheme="minorHAnsi" w:cstheme="minorHAnsi"/>
        </w:rPr>
        <w:t>The</w:t>
      </w:r>
      <w:proofErr w:type="spellEnd"/>
      <w:r w:rsidRPr="003D47F7">
        <w:rPr>
          <w:rFonts w:asciiTheme="minorHAnsi" w:hAnsiTheme="minorHAnsi" w:cstheme="minorHAnsi"/>
        </w:rPr>
        <w:t xml:space="preserve"> </w:t>
      </w:r>
      <w:proofErr w:type="spellStart"/>
      <w:r w:rsidRPr="003D47F7">
        <w:rPr>
          <w:rFonts w:asciiTheme="minorHAnsi" w:hAnsiTheme="minorHAnsi" w:cstheme="minorHAnsi"/>
        </w:rPr>
        <w:t>Defence</w:t>
      </w:r>
      <w:proofErr w:type="spellEnd"/>
      <w:r w:rsidRPr="003D47F7">
        <w:rPr>
          <w:rFonts w:asciiTheme="minorHAnsi" w:hAnsiTheme="minorHAnsi" w:cstheme="minorHAnsi"/>
        </w:rPr>
        <w:t xml:space="preserve"> </w:t>
      </w:r>
      <w:proofErr w:type="spellStart"/>
      <w:r w:rsidRPr="003D47F7">
        <w:rPr>
          <w:rFonts w:asciiTheme="minorHAnsi" w:hAnsiTheme="minorHAnsi" w:cstheme="minorHAnsi"/>
        </w:rPr>
        <w:t>of</w:t>
      </w:r>
      <w:proofErr w:type="spellEnd"/>
      <w:r w:rsidRPr="003D47F7">
        <w:rPr>
          <w:rFonts w:asciiTheme="minorHAnsi" w:hAnsiTheme="minorHAnsi" w:cstheme="minorHAnsi"/>
        </w:rPr>
        <w:t xml:space="preserve"> </w:t>
      </w:r>
      <w:proofErr w:type="spellStart"/>
      <w:r w:rsidRPr="003D47F7">
        <w:rPr>
          <w:rFonts w:asciiTheme="minorHAnsi" w:hAnsiTheme="minorHAnsi" w:cstheme="minorHAnsi"/>
        </w:rPr>
        <w:t>Labour</w:t>
      </w:r>
      <w:proofErr w:type="spellEnd"/>
      <w:r w:rsidRPr="003D47F7">
        <w:rPr>
          <w:rFonts w:asciiTheme="minorHAnsi" w:hAnsiTheme="minorHAnsi" w:cstheme="minorHAnsi"/>
        </w:rPr>
        <w:t xml:space="preserve"> </w:t>
      </w:r>
      <w:proofErr w:type="spellStart"/>
      <w:r w:rsidRPr="003D47F7">
        <w:rPr>
          <w:rFonts w:asciiTheme="minorHAnsi" w:hAnsiTheme="minorHAnsi" w:cstheme="minorHAnsi"/>
        </w:rPr>
        <w:t>Law</w:t>
      </w:r>
      <w:proofErr w:type="spellEnd"/>
      <w:r w:rsidRPr="003D47F7">
        <w:rPr>
          <w:rFonts w:asciiTheme="minorHAnsi" w:hAnsiTheme="minorHAnsi" w:cstheme="minorHAnsi"/>
        </w:rPr>
        <w:t>. Pocta prof. JUDr. Miroslavu Bělinovi. CSc. 1. vydání. Praha: C. H. Beck, 2020.</w:t>
      </w:r>
    </w:p>
    <w:p w:rsidR="00A24EB0" w:rsidRPr="003D47F7" w:rsidRDefault="00A24EB0" w:rsidP="003D47F7">
      <w:pPr>
        <w:tabs>
          <w:tab w:val="left" w:pos="284"/>
        </w:tabs>
        <w:autoSpaceDE w:val="0"/>
        <w:autoSpaceDN w:val="0"/>
        <w:adjustRightInd w:val="0"/>
        <w:ind w:left="-567" w:right="-539" w:hanging="284"/>
        <w:jc w:val="both"/>
        <w:rPr>
          <w:rFonts w:asciiTheme="minorHAnsi" w:hAnsiTheme="minorHAnsi" w:cstheme="minorHAnsi"/>
        </w:rPr>
      </w:pPr>
      <w:r w:rsidRPr="003D47F7">
        <w:rPr>
          <w:rFonts w:asciiTheme="minorHAnsi" w:hAnsiTheme="minorHAnsi" w:cstheme="minorHAnsi"/>
          <w:i/>
          <w:iCs/>
        </w:rPr>
        <w:t>Pichrt, J., Morávek, J (</w:t>
      </w:r>
      <w:proofErr w:type="spellStart"/>
      <w:r w:rsidRPr="003D47F7">
        <w:rPr>
          <w:rFonts w:asciiTheme="minorHAnsi" w:hAnsiTheme="minorHAnsi" w:cstheme="minorHAnsi"/>
          <w:i/>
          <w:iCs/>
        </w:rPr>
        <w:t>eds</w:t>
      </w:r>
      <w:proofErr w:type="spellEnd"/>
      <w:r w:rsidRPr="003D47F7">
        <w:rPr>
          <w:rFonts w:asciiTheme="minorHAnsi" w:hAnsiTheme="minorHAnsi" w:cstheme="minorHAnsi"/>
          <w:i/>
          <w:iCs/>
        </w:rPr>
        <w:t xml:space="preserve">.) </w:t>
      </w:r>
      <w:proofErr w:type="spellStart"/>
      <w:r w:rsidRPr="003D47F7">
        <w:rPr>
          <w:rFonts w:asciiTheme="minorHAnsi" w:hAnsiTheme="minorHAnsi" w:cstheme="minorHAnsi"/>
        </w:rPr>
        <w:t>Whistleblowing</w:t>
      </w:r>
      <w:proofErr w:type="spellEnd"/>
      <w:r w:rsidRPr="003D47F7">
        <w:rPr>
          <w:rFonts w:asciiTheme="minorHAnsi" w:hAnsiTheme="minorHAnsi" w:cstheme="minorHAnsi"/>
        </w:rPr>
        <w:t xml:space="preserve"> – minulost, přítomnost, budoucnost. Praha: </w:t>
      </w:r>
      <w:proofErr w:type="spellStart"/>
      <w:r w:rsidRPr="003D47F7">
        <w:rPr>
          <w:rFonts w:asciiTheme="minorHAnsi" w:hAnsiTheme="minorHAnsi" w:cstheme="minorHAnsi"/>
        </w:rPr>
        <w:t>Wolters</w:t>
      </w:r>
      <w:proofErr w:type="spellEnd"/>
      <w:r w:rsidRPr="003D47F7">
        <w:rPr>
          <w:rFonts w:asciiTheme="minorHAnsi" w:hAnsiTheme="minorHAnsi" w:cstheme="minorHAnsi"/>
        </w:rPr>
        <w:t xml:space="preserve"> </w:t>
      </w:r>
      <w:proofErr w:type="spellStart"/>
      <w:r w:rsidRPr="003D47F7">
        <w:rPr>
          <w:rFonts w:asciiTheme="minorHAnsi" w:hAnsiTheme="minorHAnsi" w:cstheme="minorHAnsi"/>
        </w:rPr>
        <w:t>Kluwer</w:t>
      </w:r>
      <w:proofErr w:type="spellEnd"/>
      <w:r w:rsidRPr="003D47F7">
        <w:rPr>
          <w:rFonts w:asciiTheme="minorHAnsi" w:hAnsiTheme="minorHAnsi" w:cstheme="minorHAnsi"/>
        </w:rPr>
        <w:t xml:space="preserve"> ČR, 2020.</w:t>
      </w:r>
    </w:p>
    <w:p w:rsidR="00D84DD9" w:rsidRPr="003D47F7" w:rsidRDefault="00D84DD9" w:rsidP="003D47F7">
      <w:pPr>
        <w:tabs>
          <w:tab w:val="left" w:pos="284"/>
        </w:tabs>
        <w:autoSpaceDE w:val="0"/>
        <w:autoSpaceDN w:val="0"/>
        <w:adjustRightInd w:val="0"/>
        <w:ind w:left="-567" w:right="-539" w:hanging="284"/>
        <w:jc w:val="both"/>
        <w:rPr>
          <w:rFonts w:asciiTheme="minorHAnsi" w:hAnsiTheme="minorHAnsi" w:cstheme="minorHAnsi"/>
        </w:rPr>
      </w:pPr>
      <w:r w:rsidRPr="003D47F7">
        <w:rPr>
          <w:rFonts w:asciiTheme="minorHAnsi" w:hAnsiTheme="minorHAnsi" w:cstheme="minorHAnsi"/>
          <w:i/>
          <w:iCs/>
        </w:rPr>
        <w:t>Pichrt, J., Tomšej, J. (</w:t>
      </w:r>
      <w:proofErr w:type="spellStart"/>
      <w:r w:rsidRPr="003D47F7">
        <w:rPr>
          <w:rFonts w:asciiTheme="minorHAnsi" w:hAnsiTheme="minorHAnsi" w:cstheme="minorHAnsi"/>
          <w:i/>
          <w:iCs/>
        </w:rPr>
        <w:t>eds</w:t>
      </w:r>
      <w:proofErr w:type="spellEnd"/>
      <w:r w:rsidRPr="003D47F7">
        <w:rPr>
          <w:rFonts w:asciiTheme="minorHAnsi" w:hAnsiTheme="minorHAnsi" w:cstheme="minorHAnsi"/>
          <w:i/>
          <w:iCs/>
        </w:rPr>
        <w:t>.)</w:t>
      </w:r>
      <w:r w:rsidRPr="003D47F7">
        <w:rPr>
          <w:rFonts w:asciiTheme="minorHAnsi" w:hAnsiTheme="minorHAnsi" w:cstheme="minorHAnsi"/>
        </w:rPr>
        <w:t xml:space="preserve"> Balancování na hraně </w:t>
      </w:r>
      <w:proofErr w:type="spellStart"/>
      <w:r w:rsidRPr="003D47F7">
        <w:rPr>
          <w:rFonts w:asciiTheme="minorHAnsi" w:hAnsiTheme="minorHAnsi" w:cstheme="minorHAnsi"/>
        </w:rPr>
        <w:t>work-life</w:t>
      </w:r>
      <w:proofErr w:type="spellEnd"/>
      <w:r w:rsidRPr="003D47F7">
        <w:rPr>
          <w:rFonts w:asciiTheme="minorHAnsi" w:hAnsiTheme="minorHAnsi" w:cstheme="minorHAnsi"/>
        </w:rPr>
        <w:t xml:space="preserve"> balance a transparentnosti. Praha: </w:t>
      </w:r>
      <w:proofErr w:type="spellStart"/>
      <w:r w:rsidRPr="003D47F7">
        <w:rPr>
          <w:rFonts w:asciiTheme="minorHAnsi" w:hAnsiTheme="minorHAnsi" w:cstheme="minorHAnsi"/>
        </w:rPr>
        <w:t>Wolters</w:t>
      </w:r>
      <w:proofErr w:type="spellEnd"/>
      <w:r w:rsidRPr="003D47F7">
        <w:rPr>
          <w:rFonts w:asciiTheme="minorHAnsi" w:hAnsiTheme="minorHAnsi" w:cstheme="minorHAnsi"/>
        </w:rPr>
        <w:t xml:space="preserve"> </w:t>
      </w:r>
      <w:proofErr w:type="spellStart"/>
      <w:r w:rsidRPr="003D47F7">
        <w:rPr>
          <w:rFonts w:asciiTheme="minorHAnsi" w:hAnsiTheme="minorHAnsi" w:cstheme="minorHAnsi"/>
        </w:rPr>
        <w:t>Kluwer</w:t>
      </w:r>
      <w:proofErr w:type="spellEnd"/>
      <w:r w:rsidRPr="003D47F7">
        <w:rPr>
          <w:rFonts w:asciiTheme="minorHAnsi" w:hAnsiTheme="minorHAnsi" w:cstheme="minorHAnsi"/>
        </w:rPr>
        <w:t xml:space="preserve"> ČR, 2022 </w:t>
      </w:r>
    </w:p>
    <w:p w:rsidR="00E65F4D" w:rsidRPr="003D47F7" w:rsidRDefault="00E65F4D" w:rsidP="003D47F7">
      <w:pPr>
        <w:tabs>
          <w:tab w:val="left" w:pos="284"/>
        </w:tabs>
        <w:autoSpaceDE w:val="0"/>
        <w:autoSpaceDN w:val="0"/>
        <w:adjustRightInd w:val="0"/>
        <w:ind w:left="-567" w:right="-539" w:hanging="284"/>
        <w:jc w:val="both"/>
        <w:rPr>
          <w:rFonts w:asciiTheme="minorHAnsi" w:hAnsiTheme="minorHAnsi" w:cstheme="minorHAnsi"/>
        </w:rPr>
      </w:pPr>
      <w:r w:rsidRPr="003D47F7">
        <w:rPr>
          <w:rFonts w:asciiTheme="minorHAnsi" w:hAnsiTheme="minorHAnsi" w:cstheme="minorHAnsi"/>
          <w:i/>
          <w:iCs/>
        </w:rPr>
        <w:t>Pichrt, J., Tomšej, J. (</w:t>
      </w:r>
      <w:proofErr w:type="spellStart"/>
      <w:r w:rsidRPr="003D47F7">
        <w:rPr>
          <w:rFonts w:asciiTheme="minorHAnsi" w:hAnsiTheme="minorHAnsi" w:cstheme="minorHAnsi"/>
          <w:i/>
          <w:iCs/>
        </w:rPr>
        <w:t>eds</w:t>
      </w:r>
      <w:proofErr w:type="spellEnd"/>
      <w:r w:rsidRPr="003D47F7">
        <w:rPr>
          <w:rFonts w:asciiTheme="minorHAnsi" w:hAnsiTheme="minorHAnsi" w:cstheme="minorHAnsi"/>
          <w:i/>
          <w:iCs/>
        </w:rPr>
        <w:t>.)</w:t>
      </w:r>
      <w:r w:rsidRPr="003D47F7">
        <w:rPr>
          <w:rFonts w:asciiTheme="minorHAnsi" w:hAnsiTheme="minorHAnsi" w:cstheme="minorHAnsi"/>
        </w:rPr>
        <w:t xml:space="preserve"> Zaměstnanecké participativní modely. Praha: </w:t>
      </w:r>
      <w:proofErr w:type="spellStart"/>
      <w:r w:rsidRPr="003D47F7">
        <w:rPr>
          <w:rFonts w:asciiTheme="minorHAnsi" w:hAnsiTheme="minorHAnsi" w:cstheme="minorHAnsi"/>
        </w:rPr>
        <w:t>Wolters</w:t>
      </w:r>
      <w:proofErr w:type="spellEnd"/>
      <w:r w:rsidRPr="003D47F7">
        <w:rPr>
          <w:rFonts w:asciiTheme="minorHAnsi" w:hAnsiTheme="minorHAnsi" w:cstheme="minorHAnsi"/>
        </w:rPr>
        <w:t xml:space="preserve"> </w:t>
      </w:r>
      <w:proofErr w:type="spellStart"/>
      <w:r w:rsidRPr="003D47F7">
        <w:rPr>
          <w:rFonts w:asciiTheme="minorHAnsi" w:hAnsiTheme="minorHAnsi" w:cstheme="minorHAnsi"/>
        </w:rPr>
        <w:t>Kluwer</w:t>
      </w:r>
      <w:proofErr w:type="spellEnd"/>
      <w:r w:rsidRPr="003D47F7">
        <w:rPr>
          <w:rFonts w:asciiTheme="minorHAnsi" w:hAnsiTheme="minorHAnsi" w:cstheme="minorHAnsi"/>
        </w:rPr>
        <w:t xml:space="preserve"> ČR, 2019. </w:t>
      </w:r>
    </w:p>
    <w:p w:rsidR="00E65F4D" w:rsidRPr="003D47F7" w:rsidRDefault="00E65F4D" w:rsidP="003D47F7">
      <w:pPr>
        <w:tabs>
          <w:tab w:val="left" w:pos="284"/>
        </w:tabs>
        <w:autoSpaceDE w:val="0"/>
        <w:autoSpaceDN w:val="0"/>
        <w:adjustRightInd w:val="0"/>
        <w:ind w:left="-567" w:right="-539" w:hanging="284"/>
        <w:jc w:val="both"/>
        <w:rPr>
          <w:rFonts w:asciiTheme="minorHAnsi" w:hAnsiTheme="minorHAnsi" w:cstheme="minorHAnsi"/>
        </w:rPr>
      </w:pPr>
      <w:r w:rsidRPr="003D47F7">
        <w:rPr>
          <w:rFonts w:asciiTheme="minorHAnsi" w:hAnsiTheme="minorHAnsi" w:cstheme="minorHAnsi"/>
          <w:i/>
          <w:iCs/>
        </w:rPr>
        <w:t>Pichrt, J., Tomšej, J. (</w:t>
      </w:r>
      <w:proofErr w:type="spellStart"/>
      <w:r w:rsidRPr="003D47F7">
        <w:rPr>
          <w:rFonts w:asciiTheme="minorHAnsi" w:hAnsiTheme="minorHAnsi" w:cstheme="minorHAnsi"/>
          <w:i/>
          <w:iCs/>
        </w:rPr>
        <w:t>eds</w:t>
      </w:r>
      <w:proofErr w:type="spellEnd"/>
      <w:r w:rsidRPr="003D47F7">
        <w:rPr>
          <w:rFonts w:asciiTheme="minorHAnsi" w:hAnsiTheme="minorHAnsi" w:cstheme="minorHAnsi"/>
          <w:i/>
          <w:iCs/>
        </w:rPr>
        <w:t>.)</w:t>
      </w:r>
      <w:r w:rsidRPr="003D47F7">
        <w:rPr>
          <w:rFonts w:asciiTheme="minorHAnsi" w:hAnsiTheme="minorHAnsi" w:cstheme="minorHAnsi"/>
        </w:rPr>
        <w:t xml:space="preserve"> Proměny odměny. Praha: </w:t>
      </w:r>
      <w:proofErr w:type="spellStart"/>
      <w:r w:rsidRPr="003D47F7">
        <w:rPr>
          <w:rFonts w:asciiTheme="minorHAnsi" w:hAnsiTheme="minorHAnsi" w:cstheme="minorHAnsi"/>
        </w:rPr>
        <w:t>Wolters</w:t>
      </w:r>
      <w:proofErr w:type="spellEnd"/>
      <w:r w:rsidRPr="003D47F7">
        <w:rPr>
          <w:rFonts w:asciiTheme="minorHAnsi" w:hAnsiTheme="minorHAnsi" w:cstheme="minorHAnsi"/>
        </w:rPr>
        <w:t xml:space="preserve"> </w:t>
      </w:r>
      <w:proofErr w:type="spellStart"/>
      <w:r w:rsidRPr="003D47F7">
        <w:rPr>
          <w:rFonts w:asciiTheme="minorHAnsi" w:hAnsiTheme="minorHAnsi" w:cstheme="minorHAnsi"/>
        </w:rPr>
        <w:t>Kluwer</w:t>
      </w:r>
      <w:proofErr w:type="spellEnd"/>
      <w:r w:rsidRPr="003D47F7">
        <w:rPr>
          <w:rFonts w:asciiTheme="minorHAnsi" w:hAnsiTheme="minorHAnsi" w:cstheme="minorHAnsi"/>
        </w:rPr>
        <w:t xml:space="preserve"> ČR, 2020</w:t>
      </w:r>
    </w:p>
    <w:p w:rsidR="00242BFB" w:rsidRPr="003D47F7" w:rsidRDefault="00242BFB" w:rsidP="003D47F7">
      <w:pPr>
        <w:pStyle w:val="0019poznbezlinky"/>
        <w:spacing w:line="240" w:lineRule="auto"/>
        <w:ind w:left="-567" w:right="-539"/>
        <w:rPr>
          <w:rFonts w:asciiTheme="minorHAnsi" w:hAnsiTheme="minorHAnsi" w:cstheme="minorHAnsi"/>
          <w:sz w:val="24"/>
          <w:szCs w:val="24"/>
        </w:rPr>
      </w:pPr>
      <w:r w:rsidRPr="003D47F7">
        <w:rPr>
          <w:rFonts w:asciiTheme="minorHAnsi" w:hAnsiTheme="minorHAnsi" w:cstheme="minorHAnsi"/>
          <w:i/>
          <w:iCs/>
          <w:sz w:val="24"/>
          <w:szCs w:val="24"/>
        </w:rPr>
        <w:t>Stránský, J., Samek, V., Horecký, J.</w:t>
      </w:r>
      <w:r w:rsidRPr="003D47F7">
        <w:rPr>
          <w:rFonts w:asciiTheme="minorHAnsi" w:hAnsiTheme="minorHAnsi" w:cstheme="minorHAnsi"/>
          <w:sz w:val="24"/>
          <w:szCs w:val="24"/>
        </w:rPr>
        <w:t xml:space="preserve"> Nový občanský zákoník a pracovní právo. Praha: Sondy, 2014.</w:t>
      </w:r>
    </w:p>
    <w:p w:rsidR="00DD5D6D" w:rsidRPr="003D47F7" w:rsidRDefault="004117CD" w:rsidP="003D47F7">
      <w:pPr>
        <w:pStyle w:val="0019poznbezlinky"/>
        <w:spacing w:line="240" w:lineRule="auto"/>
        <w:ind w:left="-567" w:right="-539"/>
        <w:rPr>
          <w:rFonts w:asciiTheme="minorHAnsi" w:hAnsiTheme="minorHAnsi" w:cstheme="minorHAnsi"/>
          <w:sz w:val="24"/>
          <w:szCs w:val="24"/>
        </w:rPr>
      </w:pPr>
      <w:r w:rsidRPr="003D47F7">
        <w:rPr>
          <w:rFonts w:asciiTheme="minorHAnsi" w:hAnsiTheme="minorHAnsi" w:cstheme="minorHAnsi"/>
          <w:i/>
          <w:iCs/>
          <w:sz w:val="24"/>
          <w:szCs w:val="24"/>
        </w:rPr>
        <w:t>Štangová, V.</w:t>
      </w:r>
      <w:r w:rsidRPr="003D47F7">
        <w:rPr>
          <w:rFonts w:asciiTheme="minorHAnsi" w:hAnsiTheme="minorHAnsi" w:cstheme="minorHAnsi"/>
          <w:sz w:val="24"/>
          <w:szCs w:val="24"/>
        </w:rPr>
        <w:t xml:space="preserve"> Rovné zacházení a zákaz diskriminace v pracovním právu. Plzeň: Aleš Čeněk, 2</w:t>
      </w:r>
      <w:r w:rsidR="00DD5D6D" w:rsidRPr="003D47F7">
        <w:rPr>
          <w:rFonts w:asciiTheme="minorHAnsi" w:hAnsiTheme="minorHAnsi" w:cstheme="minorHAnsi"/>
          <w:sz w:val="24"/>
          <w:szCs w:val="24"/>
        </w:rPr>
        <w:t>0</w:t>
      </w:r>
      <w:r w:rsidRPr="003D47F7">
        <w:rPr>
          <w:rFonts w:asciiTheme="minorHAnsi" w:hAnsiTheme="minorHAnsi" w:cstheme="minorHAnsi"/>
          <w:sz w:val="24"/>
          <w:szCs w:val="24"/>
        </w:rPr>
        <w:t xml:space="preserve">10. </w:t>
      </w:r>
    </w:p>
    <w:p w:rsidR="00C7013E" w:rsidRPr="003D47F7" w:rsidRDefault="00DD5D6D" w:rsidP="003D47F7">
      <w:pPr>
        <w:pStyle w:val="0019poznbezlinky"/>
        <w:spacing w:line="240" w:lineRule="auto"/>
        <w:ind w:left="-567" w:right="-539"/>
        <w:rPr>
          <w:rFonts w:asciiTheme="minorHAnsi" w:hAnsiTheme="minorHAnsi" w:cstheme="minorHAnsi"/>
          <w:sz w:val="24"/>
          <w:szCs w:val="24"/>
        </w:rPr>
      </w:pPr>
      <w:r w:rsidRPr="003D47F7">
        <w:rPr>
          <w:rFonts w:asciiTheme="minorHAnsi" w:hAnsiTheme="minorHAnsi" w:cstheme="minorHAnsi"/>
          <w:i/>
          <w:sz w:val="24"/>
          <w:szCs w:val="24"/>
        </w:rPr>
        <w:t>Štefko,</w:t>
      </w:r>
      <w:r w:rsidR="00C6208F" w:rsidRPr="003D47F7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3D47F7">
        <w:rPr>
          <w:rFonts w:asciiTheme="minorHAnsi" w:hAnsiTheme="minorHAnsi" w:cstheme="minorHAnsi"/>
          <w:i/>
          <w:sz w:val="24"/>
          <w:szCs w:val="24"/>
        </w:rPr>
        <w:t>M.</w:t>
      </w:r>
      <w:r w:rsidR="00C6208F" w:rsidRPr="003D47F7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3D47F7">
        <w:rPr>
          <w:rFonts w:asciiTheme="minorHAnsi" w:hAnsiTheme="minorHAnsi" w:cstheme="minorHAnsi"/>
          <w:sz w:val="24"/>
          <w:szCs w:val="24"/>
        </w:rPr>
        <w:t>Pracovní právo v kontextu občanského práva, Auditorium,</w:t>
      </w:r>
      <w:r w:rsidR="00767F81" w:rsidRPr="003D47F7">
        <w:rPr>
          <w:rFonts w:asciiTheme="minorHAnsi" w:hAnsiTheme="minorHAnsi" w:cstheme="minorHAnsi"/>
          <w:sz w:val="24"/>
          <w:szCs w:val="24"/>
        </w:rPr>
        <w:t xml:space="preserve"> </w:t>
      </w:r>
      <w:r w:rsidRPr="003D47F7">
        <w:rPr>
          <w:rFonts w:asciiTheme="minorHAnsi" w:hAnsiTheme="minorHAnsi" w:cstheme="minorHAnsi"/>
          <w:sz w:val="24"/>
          <w:szCs w:val="24"/>
        </w:rPr>
        <w:t xml:space="preserve">Praha, 2012.   </w:t>
      </w:r>
    </w:p>
    <w:p w:rsidR="00D63593" w:rsidRPr="003D47F7" w:rsidRDefault="004117CD" w:rsidP="003D47F7">
      <w:pPr>
        <w:pStyle w:val="0019poznbezlinky"/>
        <w:spacing w:line="240" w:lineRule="auto"/>
        <w:ind w:left="-567" w:right="-539"/>
        <w:rPr>
          <w:rFonts w:asciiTheme="minorHAnsi" w:hAnsiTheme="minorHAnsi" w:cstheme="minorHAnsi"/>
          <w:sz w:val="24"/>
          <w:szCs w:val="24"/>
        </w:rPr>
      </w:pPr>
      <w:r w:rsidRPr="003D47F7">
        <w:rPr>
          <w:rFonts w:asciiTheme="minorHAnsi" w:hAnsiTheme="minorHAnsi" w:cstheme="minorHAnsi"/>
          <w:i/>
          <w:sz w:val="24"/>
          <w:szCs w:val="24"/>
        </w:rPr>
        <w:t>Štefko, M.</w:t>
      </w:r>
      <w:r w:rsidR="00DD5D6D" w:rsidRPr="003D47F7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3D47F7">
        <w:rPr>
          <w:rFonts w:asciiTheme="minorHAnsi" w:hAnsiTheme="minorHAnsi" w:cstheme="minorHAnsi"/>
          <w:sz w:val="24"/>
          <w:szCs w:val="24"/>
        </w:rPr>
        <w:t xml:space="preserve">Vymezení závislé práce a nelegální. Praha: </w:t>
      </w:r>
      <w:r w:rsidR="0034682C" w:rsidRPr="003D47F7">
        <w:rPr>
          <w:rFonts w:asciiTheme="minorHAnsi" w:hAnsiTheme="minorHAnsi" w:cstheme="minorHAnsi"/>
          <w:sz w:val="24"/>
          <w:szCs w:val="24"/>
        </w:rPr>
        <w:t>Univerzita Karlova v Praze, Právnická fakulta, 2013</w:t>
      </w:r>
      <w:r w:rsidR="00D63593" w:rsidRPr="003D47F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63593" w:rsidRPr="003D47F7" w:rsidRDefault="00D63593" w:rsidP="003D47F7">
      <w:pPr>
        <w:pStyle w:val="0019poznbezlinky"/>
        <w:spacing w:line="240" w:lineRule="auto"/>
        <w:ind w:left="-567" w:right="-539"/>
        <w:rPr>
          <w:rFonts w:asciiTheme="minorHAnsi" w:hAnsiTheme="minorHAnsi" w:cstheme="minorHAnsi"/>
          <w:sz w:val="24"/>
          <w:szCs w:val="24"/>
        </w:rPr>
      </w:pPr>
      <w:r w:rsidRPr="003D47F7">
        <w:rPr>
          <w:rFonts w:asciiTheme="minorHAnsi" w:hAnsiTheme="minorHAnsi" w:cstheme="minorHAnsi"/>
          <w:i/>
          <w:iCs/>
          <w:sz w:val="24"/>
          <w:szCs w:val="24"/>
        </w:rPr>
        <w:t>Tomšej, J.</w:t>
      </w:r>
      <w:r w:rsidRPr="003D47F7">
        <w:rPr>
          <w:rFonts w:asciiTheme="minorHAnsi" w:hAnsiTheme="minorHAnsi" w:cstheme="minorHAnsi"/>
          <w:sz w:val="24"/>
          <w:szCs w:val="24"/>
        </w:rPr>
        <w:t xml:space="preserve"> Pracovnělékařské služby. 3. vydání. Praha: </w:t>
      </w:r>
      <w:proofErr w:type="spellStart"/>
      <w:r w:rsidRPr="003D47F7">
        <w:rPr>
          <w:rFonts w:asciiTheme="minorHAnsi" w:hAnsiTheme="minorHAnsi" w:cstheme="minorHAnsi"/>
          <w:sz w:val="24"/>
          <w:szCs w:val="24"/>
        </w:rPr>
        <w:t>Wolters</w:t>
      </w:r>
      <w:proofErr w:type="spellEnd"/>
      <w:r w:rsidRPr="003D47F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D47F7">
        <w:rPr>
          <w:rFonts w:asciiTheme="minorHAnsi" w:hAnsiTheme="minorHAnsi" w:cstheme="minorHAnsi"/>
          <w:sz w:val="24"/>
          <w:szCs w:val="24"/>
        </w:rPr>
        <w:t>Kluwer</w:t>
      </w:r>
      <w:proofErr w:type="spellEnd"/>
      <w:r w:rsidRPr="003D47F7">
        <w:rPr>
          <w:rFonts w:asciiTheme="minorHAnsi" w:hAnsiTheme="minorHAnsi" w:cstheme="minorHAnsi"/>
          <w:sz w:val="24"/>
          <w:szCs w:val="24"/>
        </w:rPr>
        <w:t xml:space="preserve"> ČR, 2020.</w:t>
      </w:r>
      <w:r w:rsidRPr="003D47F7">
        <w:rPr>
          <w:rFonts w:asciiTheme="minorHAnsi" w:hAnsiTheme="minorHAnsi" w:cstheme="minorHAnsi"/>
          <w:i/>
          <w:iCs/>
          <w:sz w:val="24"/>
          <w:szCs w:val="24"/>
        </w:rPr>
        <w:t>Tomšej, J. a kol.</w:t>
      </w:r>
      <w:r w:rsidRPr="003D47F7">
        <w:rPr>
          <w:rFonts w:asciiTheme="minorHAnsi" w:hAnsiTheme="minorHAnsi" w:cstheme="minorHAnsi"/>
          <w:sz w:val="24"/>
          <w:szCs w:val="24"/>
        </w:rPr>
        <w:t xml:space="preserve"> Zaměstnávání cizinců v České republice. 2. vydání. Praha: </w:t>
      </w:r>
      <w:proofErr w:type="spellStart"/>
      <w:r w:rsidRPr="003D47F7">
        <w:rPr>
          <w:rFonts w:asciiTheme="minorHAnsi" w:hAnsiTheme="minorHAnsi" w:cstheme="minorHAnsi"/>
          <w:sz w:val="24"/>
          <w:szCs w:val="24"/>
        </w:rPr>
        <w:t>Wolters</w:t>
      </w:r>
      <w:proofErr w:type="spellEnd"/>
      <w:r w:rsidRPr="003D47F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D47F7">
        <w:rPr>
          <w:rFonts w:asciiTheme="minorHAnsi" w:hAnsiTheme="minorHAnsi" w:cstheme="minorHAnsi"/>
          <w:sz w:val="24"/>
          <w:szCs w:val="24"/>
        </w:rPr>
        <w:t>Kluwer</w:t>
      </w:r>
      <w:proofErr w:type="spellEnd"/>
      <w:r w:rsidRPr="003D47F7">
        <w:rPr>
          <w:rFonts w:asciiTheme="minorHAnsi" w:hAnsiTheme="minorHAnsi" w:cstheme="minorHAnsi"/>
          <w:sz w:val="24"/>
          <w:szCs w:val="24"/>
        </w:rPr>
        <w:t xml:space="preserve"> ČR, 2020.</w:t>
      </w:r>
    </w:p>
    <w:p w:rsidR="00C6208F" w:rsidRPr="003D47F7" w:rsidRDefault="00C6208F" w:rsidP="003D47F7">
      <w:pPr>
        <w:pStyle w:val="0019poznbezlinky"/>
        <w:ind w:left="-567" w:right="-539"/>
        <w:rPr>
          <w:rFonts w:asciiTheme="minorHAnsi" w:hAnsiTheme="minorHAnsi" w:cstheme="minorHAnsi"/>
          <w:i/>
          <w:sz w:val="24"/>
          <w:szCs w:val="24"/>
        </w:rPr>
      </w:pPr>
    </w:p>
    <w:p w:rsidR="00C7013E" w:rsidRPr="003D47F7" w:rsidRDefault="00C7013E" w:rsidP="003D47F7">
      <w:pPr>
        <w:pStyle w:val="0019poznbezlinky"/>
        <w:ind w:left="-567" w:right="-539"/>
        <w:rPr>
          <w:rFonts w:asciiTheme="minorHAnsi" w:hAnsiTheme="minorHAnsi" w:cstheme="minorHAnsi"/>
          <w:b/>
          <w:sz w:val="24"/>
          <w:szCs w:val="24"/>
        </w:rPr>
      </w:pPr>
      <w:r w:rsidRPr="003D47F7">
        <w:rPr>
          <w:rFonts w:asciiTheme="minorHAnsi" w:hAnsiTheme="minorHAnsi" w:cstheme="minorHAnsi"/>
          <w:b/>
          <w:sz w:val="24"/>
          <w:szCs w:val="24"/>
        </w:rPr>
        <w:t>2. Články</w:t>
      </w:r>
      <w:r w:rsidR="00C6208F" w:rsidRPr="003D47F7">
        <w:rPr>
          <w:rFonts w:asciiTheme="minorHAnsi" w:hAnsiTheme="minorHAnsi" w:cstheme="minorHAnsi"/>
          <w:b/>
          <w:sz w:val="24"/>
          <w:szCs w:val="24"/>
        </w:rPr>
        <w:t xml:space="preserve"> (pracovní právo)</w:t>
      </w:r>
    </w:p>
    <w:p w:rsidR="00471FE5" w:rsidRPr="003D47F7" w:rsidRDefault="00471FE5" w:rsidP="003D47F7">
      <w:pPr>
        <w:pStyle w:val="0019poznbezlinky"/>
        <w:ind w:left="-567" w:right="-539"/>
        <w:rPr>
          <w:rFonts w:asciiTheme="minorHAnsi" w:hAnsiTheme="minorHAnsi" w:cstheme="minorHAnsi"/>
          <w:sz w:val="24"/>
          <w:szCs w:val="24"/>
        </w:rPr>
      </w:pPr>
      <w:r w:rsidRPr="003D47F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71FE5" w:rsidRPr="003D47F7" w:rsidRDefault="00471FE5" w:rsidP="003D47F7">
      <w:pPr>
        <w:pStyle w:val="0019poznbezlinky"/>
        <w:ind w:left="-567" w:right="-539"/>
        <w:rPr>
          <w:rFonts w:asciiTheme="minorHAnsi" w:hAnsiTheme="minorHAnsi" w:cstheme="minorHAnsi"/>
          <w:sz w:val="24"/>
          <w:szCs w:val="24"/>
        </w:rPr>
      </w:pPr>
      <w:r w:rsidRPr="003D47F7">
        <w:rPr>
          <w:rFonts w:asciiTheme="minorHAnsi" w:hAnsiTheme="minorHAnsi" w:cstheme="minorHAnsi"/>
          <w:i/>
          <w:iCs/>
          <w:sz w:val="24"/>
          <w:szCs w:val="24"/>
        </w:rPr>
        <w:t>Bělina, M.</w:t>
      </w:r>
      <w:r w:rsidRPr="003D47F7">
        <w:rPr>
          <w:rFonts w:asciiTheme="minorHAnsi" w:hAnsiTheme="minorHAnsi" w:cstheme="minorHAnsi"/>
          <w:sz w:val="24"/>
          <w:szCs w:val="24"/>
        </w:rPr>
        <w:t xml:space="preserve"> Škoda způsobená zaměstnancem a jeho (ne)odpovědnost vůči třetí osobám. Právní rozhledy, 2018, č. 13–14. </w:t>
      </w:r>
    </w:p>
    <w:p w:rsidR="00471FE5" w:rsidRPr="003D47F7" w:rsidRDefault="00471FE5" w:rsidP="003D47F7">
      <w:pPr>
        <w:pStyle w:val="0019poznbezlinky"/>
        <w:ind w:left="-567" w:right="-539"/>
        <w:rPr>
          <w:rFonts w:asciiTheme="minorHAnsi" w:hAnsiTheme="minorHAnsi" w:cstheme="minorHAnsi"/>
          <w:sz w:val="24"/>
          <w:szCs w:val="24"/>
        </w:rPr>
      </w:pPr>
      <w:r w:rsidRPr="003D47F7">
        <w:rPr>
          <w:rFonts w:asciiTheme="minorHAnsi" w:hAnsiTheme="minorHAnsi" w:cstheme="minorHAnsi"/>
          <w:i/>
          <w:iCs/>
          <w:sz w:val="24"/>
          <w:szCs w:val="24"/>
        </w:rPr>
        <w:t>Bělina, M.</w:t>
      </w:r>
      <w:r w:rsidRPr="003D47F7">
        <w:rPr>
          <w:rFonts w:asciiTheme="minorHAnsi" w:hAnsiTheme="minorHAnsi" w:cstheme="minorHAnsi"/>
          <w:sz w:val="24"/>
          <w:szCs w:val="24"/>
        </w:rPr>
        <w:t xml:space="preserve"> Náhrada nemajetkové újmy v pracovním právu. Právní rozhledy, 2018, č. 18. </w:t>
      </w:r>
    </w:p>
    <w:p w:rsidR="003153A6" w:rsidRPr="003D47F7" w:rsidRDefault="00471FE5" w:rsidP="003D47F7">
      <w:pPr>
        <w:pStyle w:val="0019poznbezlinky"/>
        <w:tabs>
          <w:tab w:val="clear" w:pos="283"/>
          <w:tab w:val="left" w:pos="0"/>
        </w:tabs>
        <w:ind w:left="-567" w:right="-539"/>
        <w:rPr>
          <w:rFonts w:asciiTheme="minorHAnsi" w:hAnsiTheme="minorHAnsi" w:cstheme="minorHAnsi"/>
          <w:sz w:val="24"/>
          <w:szCs w:val="24"/>
        </w:rPr>
      </w:pPr>
      <w:r w:rsidRPr="003D47F7">
        <w:rPr>
          <w:rFonts w:asciiTheme="minorHAnsi" w:hAnsiTheme="minorHAnsi" w:cstheme="minorHAnsi"/>
          <w:i/>
          <w:iCs/>
          <w:sz w:val="24"/>
          <w:szCs w:val="24"/>
        </w:rPr>
        <w:t>Bělina, M., Morávek, J.</w:t>
      </w:r>
      <w:r w:rsidRPr="003D47F7">
        <w:rPr>
          <w:rFonts w:asciiTheme="minorHAnsi" w:hAnsiTheme="minorHAnsi" w:cstheme="minorHAnsi"/>
          <w:sz w:val="24"/>
          <w:szCs w:val="24"/>
        </w:rPr>
        <w:t xml:space="preserve"> (Ne)potřebná novela zákoníku práce. Právní rozhledy, 2015, č. 13–14.</w:t>
      </w:r>
    </w:p>
    <w:p w:rsidR="000A5531" w:rsidRPr="003D47F7" w:rsidRDefault="000A5531" w:rsidP="003D47F7">
      <w:pPr>
        <w:pStyle w:val="0019poznbezlinky"/>
        <w:tabs>
          <w:tab w:val="clear" w:pos="283"/>
          <w:tab w:val="left" w:pos="0"/>
        </w:tabs>
        <w:ind w:left="-567" w:right="-539"/>
        <w:rPr>
          <w:rFonts w:asciiTheme="minorHAnsi" w:hAnsiTheme="minorHAnsi" w:cstheme="minorHAnsi"/>
          <w:sz w:val="24"/>
          <w:szCs w:val="24"/>
        </w:rPr>
      </w:pPr>
      <w:r w:rsidRPr="003D47F7">
        <w:rPr>
          <w:rFonts w:asciiTheme="minorHAnsi" w:hAnsiTheme="minorHAnsi" w:cstheme="minorHAnsi"/>
          <w:i/>
          <w:iCs/>
          <w:sz w:val="24"/>
          <w:szCs w:val="24"/>
        </w:rPr>
        <w:t>Bělina, M., Pichrt, J.</w:t>
      </w:r>
      <w:r w:rsidRPr="003D47F7">
        <w:rPr>
          <w:rFonts w:asciiTheme="minorHAnsi" w:hAnsiTheme="minorHAnsi" w:cstheme="minorHAnsi"/>
          <w:bCs/>
          <w:sz w:val="24"/>
          <w:szCs w:val="24"/>
        </w:rPr>
        <w:t xml:space="preserve">: Nad návrhem novelizace zákoníku práce (včetně vazby na návrh nového občanského zákoníku), Právní rozhledy, č. 17, </w:t>
      </w:r>
      <w:smartTag w:uri="urn:schemas-microsoft-com:office:smarttags" w:element="metricconverter">
        <w:smartTagPr>
          <w:attr w:name="ProductID" w:val="2011, C"/>
        </w:smartTagPr>
        <w:r w:rsidRPr="003D47F7">
          <w:rPr>
            <w:rFonts w:asciiTheme="minorHAnsi" w:hAnsiTheme="minorHAnsi" w:cstheme="minorHAnsi"/>
            <w:bCs/>
            <w:sz w:val="24"/>
            <w:szCs w:val="24"/>
          </w:rPr>
          <w:t>2011, C</w:t>
        </w:r>
      </w:smartTag>
      <w:r w:rsidRPr="003D47F7">
        <w:rPr>
          <w:rFonts w:asciiTheme="minorHAnsi" w:hAnsiTheme="minorHAnsi" w:cstheme="minorHAnsi"/>
          <w:bCs/>
          <w:sz w:val="24"/>
          <w:szCs w:val="24"/>
        </w:rPr>
        <w:t>.</w:t>
      </w:r>
      <w:r w:rsidR="003153A6" w:rsidRPr="003D47F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D47F7">
        <w:rPr>
          <w:rFonts w:asciiTheme="minorHAnsi" w:hAnsiTheme="minorHAnsi" w:cstheme="minorHAnsi"/>
          <w:bCs/>
          <w:sz w:val="24"/>
          <w:szCs w:val="24"/>
        </w:rPr>
        <w:t>H.</w:t>
      </w:r>
      <w:r w:rsidR="003153A6" w:rsidRPr="003D47F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D47F7">
        <w:rPr>
          <w:rFonts w:asciiTheme="minorHAnsi" w:hAnsiTheme="minorHAnsi" w:cstheme="minorHAnsi"/>
          <w:bCs/>
          <w:sz w:val="24"/>
          <w:szCs w:val="24"/>
        </w:rPr>
        <w:t>Beck</w:t>
      </w:r>
    </w:p>
    <w:p w:rsidR="00471FE5" w:rsidRPr="003D47F7" w:rsidRDefault="00471FE5" w:rsidP="003D47F7">
      <w:pPr>
        <w:pStyle w:val="0019poznbezlinky"/>
        <w:ind w:left="-567" w:right="-539"/>
        <w:rPr>
          <w:rFonts w:asciiTheme="minorHAnsi" w:hAnsiTheme="minorHAnsi" w:cstheme="minorHAnsi"/>
          <w:sz w:val="24"/>
          <w:szCs w:val="24"/>
        </w:rPr>
      </w:pPr>
      <w:r w:rsidRPr="003D47F7">
        <w:rPr>
          <w:rFonts w:asciiTheme="minorHAnsi" w:hAnsiTheme="minorHAnsi" w:cstheme="minorHAnsi"/>
          <w:i/>
          <w:iCs/>
          <w:sz w:val="24"/>
          <w:szCs w:val="24"/>
        </w:rPr>
        <w:t>Drápal, L.</w:t>
      </w:r>
      <w:r w:rsidRPr="003D47F7">
        <w:rPr>
          <w:rFonts w:asciiTheme="minorHAnsi" w:hAnsiTheme="minorHAnsi" w:cstheme="minorHAnsi"/>
          <w:sz w:val="24"/>
          <w:szCs w:val="24"/>
        </w:rPr>
        <w:t xml:space="preserve"> Jiné činnosti než závislá práce v základních pracovněprávních vztazích. Právní rádce, 2017, č. 2. </w:t>
      </w:r>
    </w:p>
    <w:p w:rsidR="00471FE5" w:rsidRPr="003D47F7" w:rsidRDefault="00471FE5" w:rsidP="003D47F7">
      <w:pPr>
        <w:pStyle w:val="0019poznbezlinky"/>
        <w:ind w:left="-567" w:right="-539"/>
        <w:rPr>
          <w:rFonts w:asciiTheme="minorHAnsi" w:hAnsiTheme="minorHAnsi" w:cstheme="minorHAnsi"/>
          <w:sz w:val="24"/>
          <w:szCs w:val="24"/>
        </w:rPr>
      </w:pPr>
      <w:r w:rsidRPr="003D47F7">
        <w:rPr>
          <w:rFonts w:asciiTheme="minorHAnsi" w:hAnsiTheme="minorHAnsi" w:cstheme="minorHAnsi"/>
          <w:i/>
          <w:iCs/>
          <w:sz w:val="24"/>
          <w:szCs w:val="24"/>
        </w:rPr>
        <w:t>Drápal, L.</w:t>
      </w:r>
      <w:r w:rsidRPr="003D47F7">
        <w:rPr>
          <w:rFonts w:asciiTheme="minorHAnsi" w:hAnsiTheme="minorHAnsi" w:cstheme="minorHAnsi"/>
          <w:sz w:val="24"/>
          <w:szCs w:val="24"/>
        </w:rPr>
        <w:t xml:space="preserve"> Platí zásada „na právní jednání je třeba spíše hledět jako na platné než jako na neplatné“ v pracovněprávních vztazích? Právní rozhledy, 2017, č. 3</w:t>
      </w:r>
    </w:p>
    <w:p w:rsidR="00DA3B19" w:rsidRPr="003D47F7" w:rsidRDefault="00DA3B19" w:rsidP="003D47F7">
      <w:pPr>
        <w:autoSpaceDE w:val="0"/>
        <w:autoSpaceDN w:val="0"/>
        <w:adjustRightInd w:val="0"/>
        <w:ind w:left="-567" w:right="-539" w:hanging="283"/>
        <w:jc w:val="both"/>
        <w:rPr>
          <w:rFonts w:asciiTheme="minorHAnsi" w:hAnsiTheme="minorHAnsi" w:cstheme="minorHAnsi"/>
        </w:rPr>
      </w:pPr>
      <w:r w:rsidRPr="003D47F7">
        <w:rPr>
          <w:rFonts w:asciiTheme="minorHAnsi" w:hAnsiTheme="minorHAnsi" w:cstheme="minorHAnsi"/>
          <w:i/>
          <w:iCs/>
        </w:rPr>
        <w:lastRenderedPageBreak/>
        <w:t>Morávek, J.</w:t>
      </w:r>
      <w:r w:rsidRPr="003D47F7">
        <w:rPr>
          <w:rFonts w:asciiTheme="minorHAnsi" w:hAnsiTheme="minorHAnsi" w:cstheme="minorHAnsi"/>
        </w:rPr>
        <w:t xml:space="preserve"> Několik poznámek nejen k formě právních jednání v pracovněprávních vztazích po rekodifikaci. Právní rozhledy, 2014, č. 9. </w:t>
      </w:r>
    </w:p>
    <w:p w:rsidR="00DA3B19" w:rsidRPr="003D47F7" w:rsidRDefault="00DA3B19" w:rsidP="003D47F7">
      <w:pPr>
        <w:autoSpaceDE w:val="0"/>
        <w:autoSpaceDN w:val="0"/>
        <w:adjustRightInd w:val="0"/>
        <w:ind w:left="-567" w:right="-539" w:hanging="283"/>
        <w:jc w:val="both"/>
        <w:rPr>
          <w:rFonts w:asciiTheme="minorHAnsi" w:hAnsiTheme="minorHAnsi" w:cstheme="minorHAnsi"/>
        </w:rPr>
      </w:pPr>
      <w:r w:rsidRPr="003D47F7">
        <w:rPr>
          <w:rFonts w:asciiTheme="minorHAnsi" w:hAnsiTheme="minorHAnsi" w:cstheme="minorHAnsi"/>
          <w:i/>
          <w:iCs/>
        </w:rPr>
        <w:t>Morávek, J.</w:t>
      </w:r>
      <w:r w:rsidRPr="003D47F7">
        <w:rPr>
          <w:rFonts w:asciiTheme="minorHAnsi" w:hAnsiTheme="minorHAnsi" w:cstheme="minorHAnsi"/>
        </w:rPr>
        <w:t xml:space="preserve"> K zásadě </w:t>
      </w:r>
      <w:proofErr w:type="spellStart"/>
      <w:r w:rsidRPr="003D47F7">
        <w:rPr>
          <w:rFonts w:asciiTheme="minorHAnsi" w:hAnsiTheme="minorHAnsi" w:cstheme="minorHAnsi"/>
        </w:rPr>
        <w:t>contra</w:t>
      </w:r>
      <w:proofErr w:type="spellEnd"/>
      <w:r w:rsidRPr="003D47F7">
        <w:rPr>
          <w:rFonts w:asciiTheme="minorHAnsi" w:hAnsiTheme="minorHAnsi" w:cstheme="minorHAnsi"/>
        </w:rPr>
        <w:t xml:space="preserve"> </w:t>
      </w:r>
      <w:proofErr w:type="spellStart"/>
      <w:r w:rsidRPr="003D47F7">
        <w:rPr>
          <w:rFonts w:asciiTheme="minorHAnsi" w:hAnsiTheme="minorHAnsi" w:cstheme="minorHAnsi"/>
        </w:rPr>
        <w:t>proferentem</w:t>
      </w:r>
      <w:proofErr w:type="spellEnd"/>
      <w:r w:rsidRPr="003D47F7">
        <w:rPr>
          <w:rFonts w:asciiTheme="minorHAnsi" w:hAnsiTheme="minorHAnsi" w:cstheme="minorHAnsi"/>
        </w:rPr>
        <w:t xml:space="preserve"> v pracovněprávních vztazích. Právní rozhledy, 2014, č. 13–14</w:t>
      </w:r>
    </w:p>
    <w:p w:rsidR="00DA3B19" w:rsidRPr="003D47F7" w:rsidRDefault="00DA3B19" w:rsidP="003D47F7">
      <w:pPr>
        <w:pStyle w:val="0019poznbezlinky"/>
        <w:spacing w:line="240" w:lineRule="auto"/>
        <w:ind w:left="-567" w:right="-539"/>
        <w:rPr>
          <w:rFonts w:asciiTheme="minorHAnsi" w:hAnsiTheme="minorHAnsi" w:cstheme="minorHAnsi"/>
          <w:sz w:val="24"/>
          <w:szCs w:val="24"/>
        </w:rPr>
      </w:pPr>
      <w:r w:rsidRPr="003D47F7">
        <w:rPr>
          <w:rFonts w:asciiTheme="minorHAnsi" w:hAnsiTheme="minorHAnsi" w:cstheme="minorHAnsi"/>
          <w:i/>
          <w:iCs/>
          <w:sz w:val="24"/>
          <w:szCs w:val="24"/>
        </w:rPr>
        <w:t>Morávek, J.</w:t>
      </w:r>
      <w:r w:rsidRPr="003D47F7">
        <w:rPr>
          <w:rFonts w:asciiTheme="minorHAnsi" w:hAnsiTheme="minorHAnsi" w:cstheme="minorHAnsi"/>
          <w:sz w:val="24"/>
          <w:szCs w:val="24"/>
        </w:rPr>
        <w:t xml:space="preserve"> Novela zákoníku práce, aneb jak se to (ne)povedlo. Právní rozhledy, 2020, č. 13–14</w:t>
      </w:r>
    </w:p>
    <w:p w:rsidR="00DA3B19" w:rsidRPr="003D47F7" w:rsidRDefault="00DA3B19" w:rsidP="003D47F7">
      <w:pPr>
        <w:pStyle w:val="0019poznbezlinky"/>
        <w:spacing w:line="240" w:lineRule="auto"/>
        <w:ind w:left="-567" w:right="-539"/>
        <w:rPr>
          <w:rFonts w:asciiTheme="minorHAnsi" w:hAnsiTheme="minorHAnsi" w:cstheme="minorHAnsi"/>
          <w:sz w:val="24"/>
          <w:szCs w:val="24"/>
        </w:rPr>
      </w:pPr>
      <w:r w:rsidRPr="003D47F7">
        <w:rPr>
          <w:rFonts w:asciiTheme="minorHAnsi" w:hAnsiTheme="minorHAnsi" w:cstheme="minorHAnsi"/>
          <w:i/>
          <w:iCs/>
          <w:sz w:val="24"/>
          <w:szCs w:val="24"/>
        </w:rPr>
        <w:t>Morávek, J.</w:t>
      </w:r>
      <w:r w:rsidRPr="003D47F7">
        <w:rPr>
          <w:rFonts w:asciiTheme="minorHAnsi" w:hAnsiTheme="minorHAnsi" w:cstheme="minorHAnsi"/>
          <w:sz w:val="24"/>
          <w:szCs w:val="24"/>
        </w:rPr>
        <w:t xml:space="preserve"> Změna některých výchozích sociálních paradigmat a její reflexe v právní úpravě pracovněprávních vztahů a sociálního zabezpečení. Právník, 2021, č. 2.</w:t>
      </w:r>
    </w:p>
    <w:p w:rsidR="005855EE" w:rsidRPr="003D47F7" w:rsidRDefault="007F6D86" w:rsidP="003D47F7">
      <w:pPr>
        <w:pStyle w:val="0019poznbezlinky"/>
        <w:spacing w:line="240" w:lineRule="auto"/>
        <w:ind w:left="-567" w:right="-539"/>
        <w:rPr>
          <w:rFonts w:asciiTheme="minorHAnsi" w:hAnsiTheme="minorHAnsi" w:cstheme="minorHAnsi"/>
          <w:sz w:val="24"/>
          <w:szCs w:val="24"/>
        </w:rPr>
      </w:pPr>
      <w:r w:rsidRPr="003D47F7">
        <w:rPr>
          <w:rFonts w:asciiTheme="minorHAnsi" w:hAnsiTheme="minorHAnsi" w:cstheme="minorHAnsi"/>
          <w:i/>
          <w:iCs/>
          <w:sz w:val="24"/>
          <w:szCs w:val="24"/>
        </w:rPr>
        <w:t>Morávek,</w:t>
      </w:r>
      <w:r w:rsidR="008B4691" w:rsidRPr="003D47F7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3D47F7">
        <w:rPr>
          <w:rFonts w:asciiTheme="minorHAnsi" w:hAnsiTheme="minorHAnsi" w:cstheme="minorHAnsi"/>
          <w:i/>
          <w:iCs/>
          <w:sz w:val="24"/>
          <w:szCs w:val="24"/>
        </w:rPr>
        <w:t>J.</w:t>
      </w:r>
      <w:r w:rsidRPr="003D47F7">
        <w:rPr>
          <w:rFonts w:asciiTheme="minorHAnsi" w:hAnsiTheme="minorHAnsi" w:cstheme="minorHAnsi"/>
          <w:sz w:val="24"/>
          <w:szCs w:val="24"/>
        </w:rPr>
        <w:t xml:space="preserve"> </w:t>
      </w:r>
      <w:r w:rsidR="005855EE" w:rsidRPr="003D47F7">
        <w:rPr>
          <w:rFonts w:asciiTheme="minorHAnsi" w:hAnsiTheme="minorHAnsi" w:cstheme="minorHAnsi"/>
          <w:sz w:val="24"/>
          <w:szCs w:val="24"/>
        </w:rPr>
        <w:t>K neplatnosti a ke zdánlivosti právních jednání v pracovněprávních vztazích</w:t>
      </w:r>
      <w:r w:rsidRPr="003D47F7">
        <w:rPr>
          <w:rFonts w:asciiTheme="minorHAnsi" w:hAnsiTheme="minorHAnsi" w:cstheme="minorHAnsi"/>
          <w:sz w:val="24"/>
          <w:szCs w:val="24"/>
        </w:rPr>
        <w:t>, Právní rozhledy, 2022</w:t>
      </w:r>
    </w:p>
    <w:p w:rsidR="0076625C" w:rsidRPr="003D47F7" w:rsidRDefault="0076625C" w:rsidP="003D47F7">
      <w:pPr>
        <w:autoSpaceDE w:val="0"/>
        <w:autoSpaceDN w:val="0"/>
        <w:adjustRightInd w:val="0"/>
        <w:ind w:left="-567" w:right="-539" w:hanging="283"/>
        <w:jc w:val="both"/>
        <w:rPr>
          <w:rFonts w:asciiTheme="minorHAnsi" w:hAnsiTheme="minorHAnsi" w:cstheme="minorHAnsi"/>
        </w:rPr>
      </w:pPr>
      <w:r w:rsidRPr="003D47F7">
        <w:rPr>
          <w:rFonts w:asciiTheme="minorHAnsi" w:hAnsiTheme="minorHAnsi" w:cstheme="minorHAnsi"/>
          <w:i/>
          <w:iCs/>
        </w:rPr>
        <w:t>Pichrt, J.</w:t>
      </w:r>
      <w:r w:rsidRPr="003D47F7">
        <w:rPr>
          <w:rFonts w:asciiTheme="minorHAnsi" w:hAnsiTheme="minorHAnsi" w:cstheme="minorHAnsi"/>
        </w:rPr>
        <w:t xml:space="preserve"> Bude doba dočasné „hojnosti“ využita pro koncepční novelizaci zákoníku práce, či (</w:t>
      </w:r>
      <w:proofErr w:type="spellStart"/>
      <w:r w:rsidRPr="003D47F7">
        <w:rPr>
          <w:rFonts w:asciiTheme="minorHAnsi" w:hAnsiTheme="minorHAnsi" w:cstheme="minorHAnsi"/>
        </w:rPr>
        <w:t>zne</w:t>
      </w:r>
      <w:proofErr w:type="spellEnd"/>
      <w:r w:rsidRPr="003D47F7">
        <w:rPr>
          <w:rFonts w:asciiTheme="minorHAnsi" w:hAnsiTheme="minorHAnsi" w:cstheme="minorHAnsi"/>
        </w:rPr>
        <w:t xml:space="preserve">)užita pro projevy partikulárního právního revizionismu? AUC </w:t>
      </w:r>
      <w:proofErr w:type="spellStart"/>
      <w:r w:rsidRPr="003D47F7">
        <w:rPr>
          <w:rFonts w:asciiTheme="minorHAnsi" w:hAnsiTheme="minorHAnsi" w:cstheme="minorHAnsi"/>
        </w:rPr>
        <w:t>Iuridica</w:t>
      </w:r>
      <w:proofErr w:type="spellEnd"/>
      <w:r w:rsidRPr="003D47F7">
        <w:rPr>
          <w:rFonts w:asciiTheme="minorHAnsi" w:hAnsiTheme="minorHAnsi" w:cstheme="minorHAnsi"/>
        </w:rPr>
        <w:t xml:space="preserve">, 2016, č. 4. </w:t>
      </w:r>
    </w:p>
    <w:p w:rsidR="0076625C" w:rsidRPr="003D47F7" w:rsidRDefault="0076625C" w:rsidP="003D47F7">
      <w:pPr>
        <w:autoSpaceDE w:val="0"/>
        <w:autoSpaceDN w:val="0"/>
        <w:adjustRightInd w:val="0"/>
        <w:ind w:left="-567" w:right="-539" w:hanging="283"/>
        <w:jc w:val="both"/>
        <w:rPr>
          <w:rFonts w:asciiTheme="minorHAnsi" w:hAnsiTheme="minorHAnsi" w:cstheme="minorHAnsi"/>
        </w:rPr>
      </w:pPr>
      <w:r w:rsidRPr="003D47F7">
        <w:rPr>
          <w:rFonts w:asciiTheme="minorHAnsi" w:hAnsiTheme="minorHAnsi" w:cstheme="minorHAnsi"/>
          <w:i/>
          <w:iCs/>
        </w:rPr>
        <w:t>Pichrt, J.</w:t>
      </w:r>
      <w:r w:rsidRPr="003D47F7">
        <w:rPr>
          <w:rFonts w:asciiTheme="minorHAnsi" w:hAnsiTheme="minorHAnsi" w:cstheme="minorHAnsi"/>
        </w:rPr>
        <w:t xml:space="preserve"> Alternativní řešení pracovněprávních sporů – strašák současnosti či naděje budoucnosti? In: Gregorová, Z. (</w:t>
      </w:r>
      <w:proofErr w:type="spellStart"/>
      <w:r w:rsidRPr="003D47F7">
        <w:rPr>
          <w:rFonts w:asciiTheme="minorHAnsi" w:hAnsiTheme="minorHAnsi" w:cstheme="minorHAnsi"/>
        </w:rPr>
        <w:t>ed</w:t>
      </w:r>
      <w:proofErr w:type="spellEnd"/>
      <w:r w:rsidRPr="003D47F7">
        <w:rPr>
          <w:rFonts w:asciiTheme="minorHAnsi" w:hAnsiTheme="minorHAnsi" w:cstheme="minorHAnsi"/>
        </w:rPr>
        <w:t xml:space="preserve">.) Zákoník práce v novelizaci, důchodová reforma v akci. Brno: Masarykova univerzita, 2017. </w:t>
      </w:r>
    </w:p>
    <w:p w:rsidR="0076625C" w:rsidRPr="003D47F7" w:rsidRDefault="0076625C" w:rsidP="003D47F7">
      <w:pPr>
        <w:autoSpaceDE w:val="0"/>
        <w:autoSpaceDN w:val="0"/>
        <w:adjustRightInd w:val="0"/>
        <w:ind w:left="-567" w:right="-539" w:hanging="283"/>
        <w:jc w:val="both"/>
        <w:rPr>
          <w:rFonts w:asciiTheme="minorHAnsi" w:hAnsiTheme="minorHAnsi" w:cstheme="minorHAnsi"/>
        </w:rPr>
      </w:pPr>
      <w:r w:rsidRPr="003D47F7">
        <w:rPr>
          <w:rFonts w:asciiTheme="minorHAnsi" w:hAnsiTheme="minorHAnsi" w:cstheme="minorHAnsi"/>
          <w:i/>
          <w:iCs/>
        </w:rPr>
        <w:t>Pichrt, J.</w:t>
      </w:r>
      <w:r w:rsidRPr="003D47F7">
        <w:rPr>
          <w:rFonts w:asciiTheme="minorHAnsi" w:hAnsiTheme="minorHAnsi" w:cstheme="minorHAnsi"/>
        </w:rPr>
        <w:t xml:space="preserve"> Kogentní a dispozitivní normy v pracovním právu – včera, dnes… a zítra? In: Dvořák, J. a kol. Soukromé právo 21. století. Praha: </w:t>
      </w:r>
      <w:proofErr w:type="spellStart"/>
      <w:r w:rsidRPr="003D47F7">
        <w:rPr>
          <w:rFonts w:asciiTheme="minorHAnsi" w:hAnsiTheme="minorHAnsi" w:cstheme="minorHAnsi"/>
        </w:rPr>
        <w:t>Wolters</w:t>
      </w:r>
      <w:proofErr w:type="spellEnd"/>
      <w:r w:rsidRPr="003D47F7">
        <w:rPr>
          <w:rFonts w:asciiTheme="minorHAnsi" w:hAnsiTheme="minorHAnsi" w:cstheme="minorHAnsi"/>
        </w:rPr>
        <w:t xml:space="preserve"> </w:t>
      </w:r>
      <w:proofErr w:type="spellStart"/>
      <w:r w:rsidRPr="003D47F7">
        <w:rPr>
          <w:rFonts w:asciiTheme="minorHAnsi" w:hAnsiTheme="minorHAnsi" w:cstheme="minorHAnsi"/>
        </w:rPr>
        <w:t>Kluwer</w:t>
      </w:r>
      <w:proofErr w:type="spellEnd"/>
      <w:r w:rsidRPr="003D47F7">
        <w:rPr>
          <w:rFonts w:asciiTheme="minorHAnsi" w:hAnsiTheme="minorHAnsi" w:cstheme="minorHAnsi"/>
        </w:rPr>
        <w:t xml:space="preserve"> ČR, 2017. </w:t>
      </w:r>
    </w:p>
    <w:p w:rsidR="0076625C" w:rsidRPr="003D47F7" w:rsidRDefault="0076625C" w:rsidP="003D47F7">
      <w:pPr>
        <w:autoSpaceDE w:val="0"/>
        <w:autoSpaceDN w:val="0"/>
        <w:adjustRightInd w:val="0"/>
        <w:ind w:left="-567" w:right="-539" w:hanging="283"/>
        <w:jc w:val="both"/>
        <w:rPr>
          <w:rFonts w:asciiTheme="minorHAnsi" w:hAnsiTheme="minorHAnsi" w:cstheme="minorHAnsi"/>
        </w:rPr>
      </w:pPr>
      <w:r w:rsidRPr="003D47F7">
        <w:rPr>
          <w:rFonts w:asciiTheme="minorHAnsi" w:hAnsiTheme="minorHAnsi" w:cstheme="minorHAnsi"/>
          <w:i/>
          <w:iCs/>
        </w:rPr>
        <w:t>Pichrt, J.</w:t>
      </w:r>
      <w:r w:rsidRPr="003D47F7">
        <w:rPr>
          <w:rFonts w:asciiTheme="minorHAnsi" w:hAnsiTheme="minorHAnsi" w:cstheme="minorHAnsi"/>
        </w:rPr>
        <w:t xml:space="preserve"> Od ochrany zdraví při práci ke složení Nejvyššího soudu USA. AUB </w:t>
      </w:r>
      <w:proofErr w:type="spellStart"/>
      <w:r w:rsidRPr="003D47F7">
        <w:rPr>
          <w:rFonts w:asciiTheme="minorHAnsi" w:hAnsiTheme="minorHAnsi" w:cstheme="minorHAnsi"/>
        </w:rPr>
        <w:t>Iuridica</w:t>
      </w:r>
      <w:proofErr w:type="spellEnd"/>
      <w:r w:rsidRPr="003D47F7">
        <w:rPr>
          <w:rFonts w:asciiTheme="minorHAnsi" w:hAnsiTheme="minorHAnsi" w:cstheme="minorHAnsi"/>
        </w:rPr>
        <w:t xml:space="preserve">, 2018, č. 645. </w:t>
      </w:r>
    </w:p>
    <w:p w:rsidR="0076625C" w:rsidRPr="003D47F7" w:rsidRDefault="0076625C" w:rsidP="003D47F7">
      <w:pPr>
        <w:autoSpaceDE w:val="0"/>
        <w:autoSpaceDN w:val="0"/>
        <w:adjustRightInd w:val="0"/>
        <w:ind w:left="-567" w:right="-539" w:hanging="283"/>
        <w:jc w:val="both"/>
        <w:rPr>
          <w:rFonts w:asciiTheme="minorHAnsi" w:hAnsiTheme="minorHAnsi" w:cstheme="minorHAnsi"/>
        </w:rPr>
      </w:pPr>
      <w:r w:rsidRPr="003D47F7">
        <w:rPr>
          <w:rFonts w:asciiTheme="minorHAnsi" w:hAnsiTheme="minorHAnsi" w:cstheme="minorHAnsi"/>
          <w:i/>
          <w:iCs/>
        </w:rPr>
        <w:t>Pichrt, J.</w:t>
      </w:r>
      <w:r w:rsidRPr="003D47F7">
        <w:rPr>
          <w:rFonts w:asciiTheme="minorHAnsi" w:hAnsiTheme="minorHAnsi" w:cstheme="minorHAnsi"/>
        </w:rPr>
        <w:t xml:space="preserve"> </w:t>
      </w:r>
      <w:proofErr w:type="spellStart"/>
      <w:r w:rsidRPr="003D47F7">
        <w:rPr>
          <w:rFonts w:asciiTheme="minorHAnsi" w:hAnsiTheme="minorHAnsi" w:cstheme="minorHAnsi"/>
        </w:rPr>
        <w:t>Zero</w:t>
      </w:r>
      <w:proofErr w:type="spellEnd"/>
      <w:r w:rsidRPr="003D47F7">
        <w:rPr>
          <w:rFonts w:asciiTheme="minorHAnsi" w:hAnsiTheme="minorHAnsi" w:cstheme="minorHAnsi"/>
        </w:rPr>
        <w:t xml:space="preserve"> </w:t>
      </w:r>
      <w:proofErr w:type="spellStart"/>
      <w:r w:rsidRPr="003D47F7">
        <w:rPr>
          <w:rFonts w:asciiTheme="minorHAnsi" w:hAnsiTheme="minorHAnsi" w:cstheme="minorHAnsi"/>
        </w:rPr>
        <w:t>hours</w:t>
      </w:r>
      <w:proofErr w:type="spellEnd"/>
      <w:r w:rsidRPr="003D47F7">
        <w:rPr>
          <w:rFonts w:asciiTheme="minorHAnsi" w:hAnsiTheme="minorHAnsi" w:cstheme="minorHAnsi"/>
        </w:rPr>
        <w:t xml:space="preserve"> </w:t>
      </w:r>
      <w:proofErr w:type="spellStart"/>
      <w:r w:rsidRPr="003D47F7">
        <w:rPr>
          <w:rFonts w:asciiTheme="minorHAnsi" w:hAnsiTheme="minorHAnsi" w:cstheme="minorHAnsi"/>
        </w:rPr>
        <w:t>contracts</w:t>
      </w:r>
      <w:proofErr w:type="spellEnd"/>
      <w:r w:rsidRPr="003D47F7">
        <w:rPr>
          <w:rFonts w:asciiTheme="minorHAnsi" w:hAnsiTheme="minorHAnsi" w:cstheme="minorHAnsi"/>
        </w:rPr>
        <w:t xml:space="preserve">. AUC </w:t>
      </w:r>
      <w:proofErr w:type="spellStart"/>
      <w:r w:rsidRPr="003D47F7">
        <w:rPr>
          <w:rFonts w:asciiTheme="minorHAnsi" w:hAnsiTheme="minorHAnsi" w:cstheme="minorHAnsi"/>
        </w:rPr>
        <w:t>Iuridica</w:t>
      </w:r>
      <w:proofErr w:type="spellEnd"/>
      <w:r w:rsidRPr="003D47F7">
        <w:rPr>
          <w:rFonts w:asciiTheme="minorHAnsi" w:hAnsiTheme="minorHAnsi" w:cstheme="minorHAnsi"/>
        </w:rPr>
        <w:t xml:space="preserve">, 2019, č. 1. </w:t>
      </w:r>
    </w:p>
    <w:p w:rsidR="00407670" w:rsidRPr="003D47F7" w:rsidRDefault="00C6208F" w:rsidP="003D47F7">
      <w:pPr>
        <w:autoSpaceDE w:val="0"/>
        <w:autoSpaceDN w:val="0"/>
        <w:adjustRightInd w:val="0"/>
        <w:ind w:left="-567" w:right="-539" w:hanging="283"/>
        <w:jc w:val="both"/>
        <w:rPr>
          <w:rFonts w:asciiTheme="minorHAnsi" w:hAnsiTheme="minorHAnsi" w:cstheme="minorHAnsi"/>
        </w:rPr>
      </w:pPr>
      <w:r w:rsidRPr="003D47F7">
        <w:rPr>
          <w:rFonts w:asciiTheme="minorHAnsi" w:hAnsiTheme="minorHAnsi" w:cstheme="minorHAnsi"/>
          <w:i/>
        </w:rPr>
        <w:t>Pichrt, J., Morávek, J.</w:t>
      </w:r>
      <w:r w:rsidR="000A5531" w:rsidRPr="003D47F7">
        <w:rPr>
          <w:rFonts w:asciiTheme="minorHAnsi" w:hAnsiTheme="minorHAnsi" w:cstheme="minorHAnsi"/>
        </w:rPr>
        <w:t xml:space="preserve"> O lidové tvořivosti a sankcích za výkon nelegální práce, Právní rozhledy, č.3,</w:t>
      </w:r>
      <w:r w:rsidRPr="003D47F7">
        <w:rPr>
          <w:rFonts w:asciiTheme="minorHAnsi" w:hAnsiTheme="minorHAnsi" w:cstheme="minorHAnsi"/>
        </w:rPr>
        <w:t xml:space="preserve"> </w:t>
      </w:r>
      <w:r w:rsidR="000A5531" w:rsidRPr="003D47F7">
        <w:rPr>
          <w:rFonts w:asciiTheme="minorHAnsi" w:hAnsiTheme="minorHAnsi" w:cstheme="minorHAnsi"/>
        </w:rPr>
        <w:t xml:space="preserve">Praha: </w:t>
      </w:r>
      <w:proofErr w:type="spellStart"/>
      <w:r w:rsidR="000A5531" w:rsidRPr="003D47F7">
        <w:rPr>
          <w:rFonts w:asciiTheme="minorHAnsi" w:hAnsiTheme="minorHAnsi" w:cstheme="minorHAnsi"/>
        </w:rPr>
        <w:t>C.H.Beck</w:t>
      </w:r>
      <w:proofErr w:type="spellEnd"/>
      <w:r w:rsidR="000A5531" w:rsidRPr="003D47F7">
        <w:rPr>
          <w:rFonts w:asciiTheme="minorHAnsi" w:hAnsiTheme="minorHAnsi" w:cstheme="minorHAnsi"/>
        </w:rPr>
        <w:t>, 2013</w:t>
      </w:r>
      <w:r w:rsidR="00407670" w:rsidRPr="003D47F7">
        <w:rPr>
          <w:rFonts w:asciiTheme="minorHAnsi" w:hAnsiTheme="minorHAnsi" w:cstheme="minorHAnsi"/>
        </w:rPr>
        <w:t>.</w:t>
      </w:r>
    </w:p>
    <w:p w:rsidR="00C229CC" w:rsidRPr="003D47F7" w:rsidRDefault="0076625C" w:rsidP="003D47F7">
      <w:pPr>
        <w:ind w:left="-567" w:right="-539"/>
        <w:rPr>
          <w:rFonts w:asciiTheme="minorHAnsi" w:hAnsiTheme="minorHAnsi" w:cstheme="minorHAnsi"/>
        </w:rPr>
      </w:pPr>
      <w:r w:rsidRPr="003D47F7">
        <w:rPr>
          <w:rFonts w:asciiTheme="minorHAnsi" w:hAnsiTheme="minorHAnsi" w:cstheme="minorHAnsi"/>
          <w:i/>
          <w:iCs/>
        </w:rPr>
        <w:t>Pichrt, J., Bělina, M., Morávek, J., Tomšej, J.</w:t>
      </w:r>
      <w:r w:rsidRPr="003D47F7">
        <w:rPr>
          <w:rFonts w:asciiTheme="minorHAnsi" w:hAnsiTheme="minorHAnsi" w:cstheme="minorHAnsi"/>
        </w:rPr>
        <w:t xml:space="preserve"> K některým specifickým otázkám překážek v práci v době koronaviru anebo je možné považovat pandemii za živelní událost ve smyslu pracovního práva? 2020. [online]. Dostupné z: </w:t>
      </w:r>
      <w:hyperlink r:id="rId8" w:history="1">
        <w:r w:rsidRPr="003D47F7">
          <w:rPr>
            <w:rStyle w:val="Hypertextovodkaz"/>
            <w:rFonts w:asciiTheme="minorHAnsi" w:hAnsiTheme="minorHAnsi" w:cstheme="minorHAnsi"/>
            <w:u w:val="none"/>
          </w:rPr>
          <w:t>https://www.spolpracsoc.cz/</w:t>
        </w:r>
      </w:hyperlink>
      <w:r w:rsidRPr="003D47F7">
        <w:rPr>
          <w:rFonts w:asciiTheme="minorHAnsi" w:hAnsiTheme="minorHAnsi" w:cstheme="minorHAnsi"/>
        </w:rPr>
        <w:t>.</w:t>
      </w:r>
      <w:r w:rsidR="00C229CC" w:rsidRPr="003D47F7">
        <w:rPr>
          <w:rFonts w:asciiTheme="minorHAnsi" w:hAnsiTheme="minorHAnsi" w:cstheme="minorHAnsi"/>
        </w:rPr>
        <w:t xml:space="preserve"> </w:t>
      </w:r>
    </w:p>
    <w:p w:rsidR="00C229CC" w:rsidRPr="003D47F7" w:rsidRDefault="00C229CC" w:rsidP="003D47F7">
      <w:pPr>
        <w:pStyle w:val="0019poznbezlinky"/>
        <w:ind w:left="-567" w:right="-539"/>
        <w:rPr>
          <w:rFonts w:asciiTheme="minorHAnsi" w:hAnsiTheme="minorHAnsi" w:cstheme="minorHAnsi"/>
          <w:sz w:val="24"/>
          <w:szCs w:val="24"/>
        </w:rPr>
      </w:pPr>
      <w:r w:rsidRPr="003D47F7">
        <w:rPr>
          <w:rFonts w:asciiTheme="minorHAnsi" w:hAnsiTheme="minorHAnsi" w:cstheme="minorHAnsi"/>
          <w:sz w:val="24"/>
          <w:szCs w:val="24"/>
        </w:rPr>
        <w:t xml:space="preserve">Štefko, M. Porovnání úpravy pracovní doby a doby odpočinku pro účely směrnice č. 96/71/ ES. Právník, 2010, č. 1. </w:t>
      </w:r>
    </w:p>
    <w:p w:rsidR="00C229CC" w:rsidRPr="003D47F7" w:rsidRDefault="00C229CC" w:rsidP="003D47F7">
      <w:pPr>
        <w:pStyle w:val="0019poznbezlinky"/>
        <w:ind w:left="-567" w:right="-539"/>
        <w:rPr>
          <w:rFonts w:asciiTheme="minorHAnsi" w:hAnsiTheme="minorHAnsi" w:cstheme="minorHAnsi"/>
          <w:sz w:val="24"/>
          <w:szCs w:val="24"/>
        </w:rPr>
      </w:pPr>
      <w:r w:rsidRPr="003D47F7">
        <w:rPr>
          <w:rFonts w:asciiTheme="minorHAnsi" w:hAnsiTheme="minorHAnsi" w:cstheme="minorHAnsi"/>
          <w:sz w:val="24"/>
          <w:szCs w:val="24"/>
        </w:rPr>
        <w:t xml:space="preserve">Štefko, M. Zastřené agenturní zaměstnávání – návrt Jediho? Právní rozhledy, 2017, č. 21. </w:t>
      </w:r>
    </w:p>
    <w:p w:rsidR="00C229CC" w:rsidRPr="003D47F7" w:rsidRDefault="00C229CC" w:rsidP="003D47F7">
      <w:pPr>
        <w:pStyle w:val="0019poznbezlinky"/>
        <w:ind w:left="-567" w:right="-539"/>
        <w:rPr>
          <w:rFonts w:asciiTheme="minorHAnsi" w:hAnsiTheme="minorHAnsi" w:cstheme="minorHAnsi"/>
          <w:sz w:val="24"/>
          <w:szCs w:val="24"/>
        </w:rPr>
      </w:pPr>
      <w:r w:rsidRPr="003D47F7">
        <w:rPr>
          <w:rFonts w:asciiTheme="minorHAnsi" w:hAnsiTheme="minorHAnsi" w:cstheme="minorHAnsi"/>
          <w:sz w:val="24"/>
          <w:szCs w:val="24"/>
        </w:rPr>
        <w:t xml:space="preserve">Štefko, M. Nepřetržitý odpočinek v týdnu v zajetí duplicit. Bulletin advokacie, 2018, č. 7. </w:t>
      </w:r>
    </w:p>
    <w:p w:rsidR="00C7013E" w:rsidRPr="003D47F7" w:rsidRDefault="00C229CC" w:rsidP="003D47F7">
      <w:pPr>
        <w:pStyle w:val="0019poznbezlinky"/>
        <w:ind w:left="-567" w:right="-539"/>
        <w:rPr>
          <w:rFonts w:asciiTheme="minorHAnsi" w:hAnsiTheme="minorHAnsi" w:cstheme="minorHAnsi"/>
          <w:sz w:val="24"/>
          <w:szCs w:val="24"/>
        </w:rPr>
      </w:pPr>
      <w:r w:rsidRPr="003D47F7">
        <w:rPr>
          <w:rFonts w:asciiTheme="minorHAnsi" w:hAnsiTheme="minorHAnsi" w:cstheme="minorHAnsi"/>
          <w:sz w:val="24"/>
          <w:szCs w:val="24"/>
        </w:rPr>
        <w:t xml:space="preserve">Štefko, M., </w:t>
      </w:r>
      <w:proofErr w:type="spellStart"/>
      <w:r w:rsidRPr="003D47F7">
        <w:rPr>
          <w:rFonts w:asciiTheme="minorHAnsi" w:hAnsiTheme="minorHAnsi" w:cstheme="minorHAnsi"/>
          <w:sz w:val="24"/>
          <w:szCs w:val="24"/>
        </w:rPr>
        <w:t>Matejka</w:t>
      </w:r>
      <w:proofErr w:type="spellEnd"/>
      <w:r w:rsidRPr="003D47F7">
        <w:rPr>
          <w:rFonts w:asciiTheme="minorHAnsi" w:hAnsiTheme="minorHAnsi" w:cstheme="minorHAnsi"/>
          <w:sz w:val="24"/>
          <w:szCs w:val="24"/>
        </w:rPr>
        <w:t>, J. Existuje komplexní pracovněprávní úprava procesu sjednání kolektivní smlouvy? Jurisprudence, 2014, č. 3</w:t>
      </w:r>
    </w:p>
    <w:p w:rsidR="003663F4" w:rsidRPr="003D47F7" w:rsidRDefault="003663F4" w:rsidP="003D47F7">
      <w:pPr>
        <w:pStyle w:val="0019poznbezlinky"/>
        <w:ind w:left="-567" w:right="-539"/>
        <w:rPr>
          <w:rFonts w:asciiTheme="minorHAnsi" w:hAnsiTheme="minorHAnsi" w:cstheme="minorHAnsi"/>
          <w:sz w:val="24"/>
          <w:szCs w:val="24"/>
        </w:rPr>
      </w:pPr>
      <w:r w:rsidRPr="003D47F7">
        <w:rPr>
          <w:rFonts w:asciiTheme="minorHAnsi" w:hAnsiTheme="minorHAnsi" w:cstheme="minorHAnsi"/>
          <w:i/>
          <w:iCs/>
          <w:sz w:val="24"/>
          <w:szCs w:val="24"/>
        </w:rPr>
        <w:t>Tomšej, J.</w:t>
      </w:r>
      <w:r w:rsidRPr="003D47F7">
        <w:rPr>
          <w:rFonts w:asciiTheme="minorHAnsi" w:hAnsiTheme="minorHAnsi" w:cstheme="minorHAnsi"/>
          <w:sz w:val="24"/>
          <w:szCs w:val="24"/>
        </w:rPr>
        <w:t xml:space="preserve"> Čtyři roky zaměstnanecké karty: čas na změnu? Právní rozhledy, 2018, č. 15–16.</w:t>
      </w:r>
      <w:r w:rsidRPr="003D47F7">
        <w:rPr>
          <w:rFonts w:asciiTheme="minorHAnsi" w:hAnsiTheme="minorHAnsi" w:cstheme="minorHAnsi"/>
          <w:i/>
          <w:iCs/>
          <w:sz w:val="24"/>
          <w:szCs w:val="24"/>
        </w:rPr>
        <w:t>Tomšej, J.</w:t>
      </w:r>
      <w:r w:rsidRPr="003D47F7">
        <w:rPr>
          <w:rFonts w:asciiTheme="minorHAnsi" w:hAnsiTheme="minorHAnsi" w:cstheme="minorHAnsi"/>
          <w:sz w:val="24"/>
          <w:szCs w:val="24"/>
        </w:rPr>
        <w:t xml:space="preserve"> Hromadné propouštění v době koronaviru. AUC </w:t>
      </w:r>
      <w:proofErr w:type="spellStart"/>
      <w:r w:rsidRPr="003D47F7">
        <w:rPr>
          <w:rFonts w:asciiTheme="minorHAnsi" w:hAnsiTheme="minorHAnsi" w:cstheme="minorHAnsi"/>
          <w:sz w:val="24"/>
          <w:szCs w:val="24"/>
        </w:rPr>
        <w:t>Iuridica</w:t>
      </w:r>
      <w:proofErr w:type="spellEnd"/>
      <w:r w:rsidRPr="003D47F7">
        <w:rPr>
          <w:rFonts w:asciiTheme="minorHAnsi" w:hAnsiTheme="minorHAnsi" w:cstheme="minorHAnsi"/>
          <w:sz w:val="24"/>
          <w:szCs w:val="24"/>
        </w:rPr>
        <w:t>, 2021, č. 2.</w:t>
      </w:r>
    </w:p>
    <w:p w:rsidR="00C7013E" w:rsidRPr="003D47F7" w:rsidRDefault="00C7013E" w:rsidP="003D47F7">
      <w:pPr>
        <w:pStyle w:val="0019poznbezlinky"/>
        <w:ind w:left="-567" w:right="-539"/>
        <w:rPr>
          <w:rFonts w:asciiTheme="minorHAnsi" w:hAnsiTheme="minorHAnsi" w:cstheme="minorHAnsi"/>
          <w:sz w:val="24"/>
          <w:szCs w:val="24"/>
        </w:rPr>
      </w:pPr>
    </w:p>
    <w:p w:rsidR="00036E52" w:rsidRPr="003D47F7" w:rsidRDefault="00036E52" w:rsidP="003D47F7">
      <w:pPr>
        <w:pStyle w:val="0019poznbezlinky"/>
        <w:ind w:left="-567" w:right="-539"/>
        <w:rPr>
          <w:rFonts w:asciiTheme="minorHAnsi" w:hAnsiTheme="minorHAnsi" w:cstheme="minorHAnsi"/>
          <w:sz w:val="24"/>
          <w:szCs w:val="24"/>
        </w:rPr>
      </w:pPr>
      <w:r w:rsidRPr="003D47F7">
        <w:rPr>
          <w:rFonts w:asciiTheme="minorHAnsi" w:hAnsiTheme="minorHAnsi" w:cstheme="minorHAnsi"/>
          <w:b/>
          <w:bCs/>
          <w:sz w:val="24"/>
          <w:szCs w:val="24"/>
        </w:rPr>
        <w:t>Pozn.</w:t>
      </w:r>
      <w:r w:rsidRPr="003D47F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36E52" w:rsidRPr="003D47F7" w:rsidRDefault="00036E52" w:rsidP="003D47F7">
      <w:pPr>
        <w:pStyle w:val="0019poznbezlinky"/>
        <w:numPr>
          <w:ilvl w:val="0"/>
          <w:numId w:val="4"/>
        </w:numPr>
        <w:ind w:left="-567" w:right="-539"/>
        <w:rPr>
          <w:rFonts w:asciiTheme="minorHAnsi" w:hAnsiTheme="minorHAnsi" w:cstheme="minorHAnsi"/>
          <w:sz w:val="24"/>
          <w:szCs w:val="24"/>
        </w:rPr>
      </w:pPr>
      <w:r w:rsidRPr="003D47F7">
        <w:rPr>
          <w:rFonts w:asciiTheme="minorHAnsi" w:hAnsiTheme="minorHAnsi" w:cstheme="minorHAnsi"/>
          <w:sz w:val="24"/>
          <w:szCs w:val="24"/>
        </w:rPr>
        <w:t>Na prvním místě mezi doporučenou literaturou je uvedena základní aktuální učebnice používaná školícím pracovištěm pro výuku oboru Pr</w:t>
      </w:r>
      <w:r w:rsidR="00B63034" w:rsidRPr="003D47F7">
        <w:rPr>
          <w:rFonts w:asciiTheme="minorHAnsi" w:hAnsiTheme="minorHAnsi" w:cstheme="minorHAnsi"/>
          <w:sz w:val="24"/>
          <w:szCs w:val="24"/>
        </w:rPr>
        <w:t>acovní právo</w:t>
      </w:r>
      <w:r w:rsidRPr="003D47F7">
        <w:rPr>
          <w:rFonts w:asciiTheme="minorHAnsi" w:hAnsiTheme="minorHAnsi" w:cstheme="minorHAnsi"/>
          <w:sz w:val="24"/>
          <w:szCs w:val="24"/>
        </w:rPr>
        <w:t xml:space="preserve">. Osvojení si dané materie v rozsahu této učebnice je základním předpokladem pro úspěšné zvládnutí státní rigorózní zkoušky z tohoto oboru. </w:t>
      </w:r>
    </w:p>
    <w:p w:rsidR="00036E52" w:rsidRPr="003D47F7" w:rsidRDefault="00036E52" w:rsidP="003D47F7">
      <w:pPr>
        <w:pStyle w:val="0019poznbezlinky"/>
        <w:numPr>
          <w:ilvl w:val="0"/>
          <w:numId w:val="4"/>
        </w:numPr>
        <w:ind w:left="-567" w:right="-539"/>
        <w:rPr>
          <w:rFonts w:asciiTheme="minorHAnsi" w:hAnsiTheme="minorHAnsi" w:cstheme="minorHAnsi"/>
          <w:sz w:val="24"/>
          <w:szCs w:val="24"/>
        </w:rPr>
      </w:pPr>
      <w:r w:rsidRPr="003D47F7">
        <w:rPr>
          <w:rFonts w:asciiTheme="minorHAnsi" w:hAnsiTheme="minorHAnsi" w:cstheme="minorHAnsi"/>
          <w:sz w:val="24"/>
          <w:szCs w:val="24"/>
        </w:rPr>
        <w:t>Další doporučená literatura je nabídkou rozšiřujících studijních materiálů k pestré paletě otázek zkoumaných aktuálně v rámci daného oboru právní vědou. Tyto materiály mohou být využity nejen k přípravě na zkoušku, ale zejména při zpracování rigorózních prací</w:t>
      </w:r>
      <w:r w:rsidR="00B63034" w:rsidRPr="003D47F7">
        <w:rPr>
          <w:rFonts w:asciiTheme="minorHAnsi" w:hAnsiTheme="minorHAnsi" w:cstheme="minorHAnsi"/>
          <w:sz w:val="24"/>
          <w:szCs w:val="24"/>
        </w:rPr>
        <w:t>.</w:t>
      </w:r>
      <w:r w:rsidRPr="003D47F7">
        <w:rPr>
          <w:rFonts w:asciiTheme="minorHAnsi" w:hAnsiTheme="minorHAnsi" w:cstheme="minorHAnsi"/>
          <w:sz w:val="24"/>
          <w:szCs w:val="24"/>
        </w:rPr>
        <w:t xml:space="preserve"> Ve vztahu ke zvolenému tématu práce budou na </w:t>
      </w:r>
      <w:proofErr w:type="gramStart"/>
      <w:r w:rsidRPr="003D47F7">
        <w:rPr>
          <w:rFonts w:asciiTheme="minorHAnsi" w:hAnsiTheme="minorHAnsi" w:cstheme="minorHAnsi"/>
          <w:sz w:val="24"/>
          <w:szCs w:val="24"/>
        </w:rPr>
        <w:t>další - specificky</w:t>
      </w:r>
      <w:proofErr w:type="gramEnd"/>
      <w:r w:rsidRPr="003D47F7">
        <w:rPr>
          <w:rFonts w:asciiTheme="minorHAnsi" w:hAnsiTheme="minorHAnsi" w:cstheme="minorHAnsi"/>
          <w:sz w:val="24"/>
          <w:szCs w:val="24"/>
        </w:rPr>
        <w:t xml:space="preserve"> zaměřenou - doporučenou literaturu (včetně literatury zahraniční) studenti upozorněni pověřeným akademickým pracovníkem. </w:t>
      </w:r>
    </w:p>
    <w:p w:rsidR="003663A8" w:rsidRPr="003D47F7" w:rsidRDefault="00036E52" w:rsidP="003D47F7">
      <w:pPr>
        <w:pStyle w:val="0019poznbezlinky"/>
        <w:numPr>
          <w:ilvl w:val="0"/>
          <w:numId w:val="4"/>
        </w:numPr>
        <w:ind w:left="-567" w:right="-539"/>
        <w:rPr>
          <w:rFonts w:asciiTheme="minorHAnsi" w:hAnsiTheme="minorHAnsi" w:cstheme="minorHAnsi"/>
          <w:sz w:val="24"/>
          <w:szCs w:val="24"/>
        </w:rPr>
      </w:pPr>
      <w:r w:rsidRPr="003D47F7">
        <w:rPr>
          <w:rFonts w:asciiTheme="minorHAnsi" w:hAnsiTheme="minorHAnsi" w:cstheme="minorHAnsi"/>
          <w:sz w:val="24"/>
          <w:szCs w:val="24"/>
        </w:rPr>
        <w:t xml:space="preserve">Orientace studentů v aktuální judikatuře ve vztahu k oboru se předpokládá – mezi doporučenou literaturou tedy nejsou uváděny sbírky rozhodnutí, nálezů apod.  </w:t>
      </w:r>
      <w:bookmarkEnd w:id="0"/>
      <w:bookmarkEnd w:id="1"/>
    </w:p>
    <w:sectPr w:rsidR="003663A8" w:rsidRPr="003D47F7" w:rsidSect="00861BB5">
      <w:pgSz w:w="11906" w:h="16838" w:code="9"/>
      <w:pgMar w:top="1417" w:right="1417" w:bottom="1417" w:left="1417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930" w:rsidRDefault="00A16930" w:rsidP="005855EE">
      <w:r>
        <w:separator/>
      </w:r>
    </w:p>
  </w:endnote>
  <w:endnote w:type="continuationSeparator" w:id="0">
    <w:p w:rsidR="00A16930" w:rsidRDefault="00A16930" w:rsidP="00585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rebuchetMS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930" w:rsidRDefault="00A16930" w:rsidP="005855EE">
      <w:r>
        <w:separator/>
      </w:r>
    </w:p>
  </w:footnote>
  <w:footnote w:type="continuationSeparator" w:id="0">
    <w:p w:rsidR="00A16930" w:rsidRDefault="00A16930" w:rsidP="00585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01A82"/>
    <w:multiLevelType w:val="hybridMultilevel"/>
    <w:tmpl w:val="E3B89F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E0993"/>
    <w:multiLevelType w:val="hybridMultilevel"/>
    <w:tmpl w:val="34E225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CF034E"/>
    <w:multiLevelType w:val="hybridMultilevel"/>
    <w:tmpl w:val="90CA1B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7C1E0B"/>
    <w:multiLevelType w:val="hybridMultilevel"/>
    <w:tmpl w:val="0BD2B160"/>
    <w:lvl w:ilvl="0" w:tplc="5F223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FAB"/>
    <w:rsid w:val="0001323D"/>
    <w:rsid w:val="000149DF"/>
    <w:rsid w:val="00036E52"/>
    <w:rsid w:val="000A5531"/>
    <w:rsid w:val="001100AC"/>
    <w:rsid w:val="001A04C5"/>
    <w:rsid w:val="001A7AAE"/>
    <w:rsid w:val="00225CE6"/>
    <w:rsid w:val="00242BFB"/>
    <w:rsid w:val="00281926"/>
    <w:rsid w:val="003153A6"/>
    <w:rsid w:val="0031763E"/>
    <w:rsid w:val="0034682C"/>
    <w:rsid w:val="00362320"/>
    <w:rsid w:val="003663A8"/>
    <w:rsid w:val="003663F4"/>
    <w:rsid w:val="00386A25"/>
    <w:rsid w:val="003A40B1"/>
    <w:rsid w:val="003B7D32"/>
    <w:rsid w:val="003C2973"/>
    <w:rsid w:val="003D47F7"/>
    <w:rsid w:val="003F4B76"/>
    <w:rsid w:val="00407670"/>
    <w:rsid w:val="004117CD"/>
    <w:rsid w:val="00412ABC"/>
    <w:rsid w:val="00457504"/>
    <w:rsid w:val="00471FE5"/>
    <w:rsid w:val="004B763F"/>
    <w:rsid w:val="005014B7"/>
    <w:rsid w:val="005855EE"/>
    <w:rsid w:val="005A490B"/>
    <w:rsid w:val="005E6892"/>
    <w:rsid w:val="00683C40"/>
    <w:rsid w:val="00690D4C"/>
    <w:rsid w:val="006A5FAB"/>
    <w:rsid w:val="006D00B2"/>
    <w:rsid w:val="006E3374"/>
    <w:rsid w:val="006F21FF"/>
    <w:rsid w:val="00731195"/>
    <w:rsid w:val="0076625C"/>
    <w:rsid w:val="00767F81"/>
    <w:rsid w:val="007834D9"/>
    <w:rsid w:val="007B30F5"/>
    <w:rsid w:val="007F6D86"/>
    <w:rsid w:val="00803D04"/>
    <w:rsid w:val="0082798E"/>
    <w:rsid w:val="00840997"/>
    <w:rsid w:val="00861BB5"/>
    <w:rsid w:val="008B4691"/>
    <w:rsid w:val="00917B32"/>
    <w:rsid w:val="00934F58"/>
    <w:rsid w:val="0099787F"/>
    <w:rsid w:val="009C1CD2"/>
    <w:rsid w:val="00A16930"/>
    <w:rsid w:val="00A24EB0"/>
    <w:rsid w:val="00A446DA"/>
    <w:rsid w:val="00A63623"/>
    <w:rsid w:val="00A814DA"/>
    <w:rsid w:val="00A969EF"/>
    <w:rsid w:val="00AD71B2"/>
    <w:rsid w:val="00B30C94"/>
    <w:rsid w:val="00B5303C"/>
    <w:rsid w:val="00B63034"/>
    <w:rsid w:val="00C216C1"/>
    <w:rsid w:val="00C229CC"/>
    <w:rsid w:val="00C6208F"/>
    <w:rsid w:val="00C63BF6"/>
    <w:rsid w:val="00C7013E"/>
    <w:rsid w:val="00CD7192"/>
    <w:rsid w:val="00D42C14"/>
    <w:rsid w:val="00D57F53"/>
    <w:rsid w:val="00D63593"/>
    <w:rsid w:val="00D810EF"/>
    <w:rsid w:val="00D824CC"/>
    <w:rsid w:val="00D84DD9"/>
    <w:rsid w:val="00DA3B19"/>
    <w:rsid w:val="00DB57B6"/>
    <w:rsid w:val="00DD5D6D"/>
    <w:rsid w:val="00E65F4D"/>
    <w:rsid w:val="00E7035D"/>
    <w:rsid w:val="00E72FCD"/>
    <w:rsid w:val="00ED2D6D"/>
    <w:rsid w:val="00EF239C"/>
    <w:rsid w:val="00F15F48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06D9615-4C6F-45E7-90D7-6351E127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663A8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663A8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ezodstavcovhostylu">
    <w:name w:val="[Bez odstavcového stylu]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0011hlavaI">
    <w:name w:val="0011 hlava I."/>
    <w:basedOn w:val="Bezodstavcovhostylu"/>
    <w:next w:val="0015ZKLADNtext"/>
    <w:pPr>
      <w:spacing w:before="850" w:after="340"/>
      <w:jc w:val="center"/>
    </w:pPr>
    <w:rPr>
      <w:b/>
      <w:bCs/>
      <w:sz w:val="32"/>
      <w:szCs w:val="32"/>
    </w:rPr>
  </w:style>
  <w:style w:type="paragraph" w:customStyle="1" w:styleId="0014bpodnadpis121normal">
    <w:name w:val="0014b podnadpis 1.2.1 normal"/>
    <w:basedOn w:val="Bezodstavcovhostylu"/>
    <w:pPr>
      <w:tabs>
        <w:tab w:val="left" w:pos="510"/>
      </w:tabs>
      <w:suppressAutoHyphens/>
      <w:spacing w:before="238" w:after="238"/>
      <w:ind w:left="550" w:hanging="550"/>
    </w:pPr>
    <w:rPr>
      <w:sz w:val="20"/>
      <w:szCs w:val="20"/>
    </w:rPr>
  </w:style>
  <w:style w:type="paragraph" w:customStyle="1" w:styleId="0018POZNAMKYslinkou">
    <w:name w:val="0018 POZNAMKY s linkou"/>
    <w:basedOn w:val="Bezodstavcovhostylu"/>
    <w:pPr>
      <w:pBdr>
        <w:top w:val="single" w:sz="2" w:space="8" w:color="000000"/>
      </w:pBdr>
      <w:tabs>
        <w:tab w:val="left" w:pos="283"/>
      </w:tabs>
      <w:spacing w:line="220" w:lineRule="atLeast"/>
      <w:ind w:left="283" w:hanging="283"/>
      <w:jc w:val="both"/>
    </w:pPr>
    <w:rPr>
      <w:sz w:val="18"/>
      <w:szCs w:val="18"/>
    </w:rPr>
  </w:style>
  <w:style w:type="paragraph" w:customStyle="1" w:styleId="0019poznbezlinky">
    <w:name w:val="0019 pozn bez linky"/>
    <w:basedOn w:val="0018POZNAMKYslinkou"/>
    <w:pPr>
      <w:pBdr>
        <w:top w:val="none" w:sz="0" w:space="0" w:color="auto"/>
      </w:pBdr>
    </w:pPr>
  </w:style>
  <w:style w:type="paragraph" w:customStyle="1" w:styleId="0016petitprvn">
    <w:name w:val="0016 petit první"/>
    <w:basedOn w:val="Bezodstavcovhostylu"/>
    <w:pPr>
      <w:tabs>
        <w:tab w:val="left" w:pos="170"/>
      </w:tabs>
      <w:spacing w:before="113" w:line="220" w:lineRule="atLeast"/>
      <w:ind w:firstLine="212"/>
      <w:jc w:val="both"/>
    </w:pPr>
    <w:rPr>
      <w:sz w:val="18"/>
      <w:szCs w:val="18"/>
    </w:rPr>
  </w:style>
  <w:style w:type="paragraph" w:customStyle="1" w:styleId="0017petitbodyprvn">
    <w:name w:val="0017 petit body první"/>
    <w:basedOn w:val="0016petitprvn"/>
    <w:pPr>
      <w:tabs>
        <w:tab w:val="clear" w:pos="170"/>
        <w:tab w:val="center" w:pos="85"/>
        <w:tab w:val="left" w:pos="212"/>
      </w:tabs>
      <w:ind w:left="212" w:hanging="212"/>
    </w:pPr>
  </w:style>
  <w:style w:type="paragraph" w:customStyle="1" w:styleId="0017apetitbody">
    <w:name w:val="0017a petit body"/>
    <w:basedOn w:val="0017petitbodyprvn"/>
    <w:pPr>
      <w:spacing w:before="0"/>
    </w:pPr>
  </w:style>
  <w:style w:type="paragraph" w:customStyle="1" w:styleId="0015ZKLADNtext">
    <w:name w:val="0015 ZÁKLADNÍ text"/>
    <w:basedOn w:val="Bezodstavcovhostylu"/>
    <w:pPr>
      <w:ind w:firstLine="212"/>
      <w:jc w:val="both"/>
    </w:pPr>
    <w:rPr>
      <w:sz w:val="20"/>
      <w:szCs w:val="20"/>
    </w:rPr>
  </w:style>
  <w:style w:type="paragraph" w:customStyle="1" w:styleId="0013Literaturaijudkatura">
    <w:name w:val="0013 Literatura i judkatura"/>
    <w:basedOn w:val="Normln"/>
    <w:next w:val="Normln"/>
    <w:pPr>
      <w:widowControl w:val="0"/>
      <w:autoSpaceDE w:val="0"/>
      <w:autoSpaceDN w:val="0"/>
      <w:adjustRightInd w:val="0"/>
      <w:spacing w:line="288" w:lineRule="auto"/>
      <w:jc w:val="both"/>
    </w:pPr>
    <w:rPr>
      <w:color w:val="000000"/>
      <w:sz w:val="18"/>
      <w:szCs w:val="18"/>
    </w:rPr>
  </w:style>
  <w:style w:type="paragraph" w:customStyle="1" w:styleId="BalloonText">
    <w:name w:val="Balloon Text"/>
    <w:basedOn w:val="Normln"/>
    <w:rPr>
      <w:rFonts w:ascii="Tahoma" w:hAnsi="Tahoma" w:cs="Tahoma"/>
      <w:sz w:val="16"/>
      <w:szCs w:val="16"/>
    </w:rPr>
  </w:style>
  <w:style w:type="paragraph" w:styleId="Textpoznpodarou">
    <w:name w:val="footnote text"/>
    <w:aliases w:val="Schriftart: 9 pt,Schriftart: 10 pt,Schriftart: 8 pt,Footnote Text Char Char,Fußnote,single space,FOOTNOTES,fn,Char,Char Char Char Char,Footnote Text Char1,Schriftart: 9 pt Char,Schriftart: 10 pt Char,Schriftart: 8 pt Char,Char Cha"/>
    <w:basedOn w:val="Normln"/>
    <w:link w:val="TextpoznpodarouChar"/>
    <w:uiPriority w:val="99"/>
    <w:rPr>
      <w:sz w:val="20"/>
      <w:szCs w:val="20"/>
    </w:rPr>
  </w:style>
  <w:style w:type="paragraph" w:styleId="Textbubliny">
    <w:name w:val="Balloon Text"/>
    <w:basedOn w:val="Normln"/>
    <w:link w:val="TextbublinyChar"/>
    <w:rsid w:val="000A55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A553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7035D"/>
    <w:pPr>
      <w:spacing w:before="100" w:beforeAutospacing="1" w:after="100" w:afterAutospacing="1"/>
    </w:pPr>
    <w:rPr>
      <w:rFonts w:eastAsia="Calibri"/>
    </w:rPr>
  </w:style>
  <w:style w:type="character" w:styleId="Zvraznn">
    <w:name w:val="Zvýraznění"/>
    <w:uiPriority w:val="20"/>
    <w:qFormat/>
    <w:rsid w:val="00E7035D"/>
    <w:rPr>
      <w:i/>
      <w:iCs/>
    </w:rPr>
  </w:style>
  <w:style w:type="character" w:customStyle="1" w:styleId="TextpoznpodarouChar">
    <w:name w:val="Text pozn. pod čarou Char"/>
    <w:aliases w:val="Schriftart: 9 pt Char1,Schriftart: 10 pt Char1,Schriftart: 8 pt Char1,Footnote Text Char Char Char,Fußnote Char,single space Char,FOOTNOTES Char,fn Char,Char Char,Char Char Char Char Char,Footnote Text Char1 Char,Char Cha Char"/>
    <w:link w:val="Textpoznpodarou"/>
    <w:uiPriority w:val="99"/>
    <w:rsid w:val="00DD5D6D"/>
  </w:style>
  <w:style w:type="character" w:customStyle="1" w:styleId="quote4">
    <w:name w:val="quote4"/>
    <w:rsid w:val="00C6208F"/>
  </w:style>
  <w:style w:type="character" w:customStyle="1" w:styleId="Nadpis1Char">
    <w:name w:val="Nadpis 1 Char"/>
    <w:link w:val="Nadpis1"/>
    <w:rsid w:val="003663A8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rsid w:val="003663A8"/>
    <w:rPr>
      <w:rFonts w:ascii="Arial" w:hAnsi="Arial" w:cs="Arial"/>
      <w:b/>
      <w:bCs/>
      <w:i/>
      <w:iCs/>
      <w:sz w:val="28"/>
      <w:szCs w:val="28"/>
    </w:rPr>
  </w:style>
  <w:style w:type="paragraph" w:styleId="Revize">
    <w:name w:val="Revision"/>
    <w:hidden/>
    <w:uiPriority w:val="99"/>
    <w:semiHidden/>
    <w:rsid w:val="00B5303C"/>
    <w:rPr>
      <w:sz w:val="24"/>
      <w:szCs w:val="24"/>
    </w:rPr>
  </w:style>
  <w:style w:type="character" w:styleId="Hypertextovodkaz">
    <w:name w:val="Hyperlink"/>
    <w:rsid w:val="00471FE5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471FE5"/>
    <w:rPr>
      <w:color w:val="605E5C"/>
      <w:shd w:val="clear" w:color="auto" w:fill="E1DFDD"/>
    </w:rPr>
  </w:style>
  <w:style w:type="character" w:customStyle="1" w:styleId="Inadpis2rove">
    <w:name w:val="I._nadpis 2. úroveň"/>
    <w:uiPriority w:val="99"/>
    <w:rsid w:val="001A7AAE"/>
    <w:rPr>
      <w:rFonts w:ascii="TrebuchetMS-Bold" w:hAnsi="TrebuchetMS-Bold"/>
      <w:b/>
      <w:sz w:val="28"/>
    </w:rPr>
  </w:style>
  <w:style w:type="character" w:styleId="Odkaznakoment">
    <w:name w:val="annotation reference"/>
    <w:rsid w:val="00A446DA"/>
    <w:rPr>
      <w:sz w:val="16"/>
      <w:szCs w:val="16"/>
    </w:rPr>
  </w:style>
  <w:style w:type="paragraph" w:styleId="Textkomente">
    <w:name w:val="annotation text"/>
    <w:basedOn w:val="Normln"/>
    <w:link w:val="TextkomenteChar"/>
    <w:rsid w:val="00A446D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446DA"/>
  </w:style>
  <w:style w:type="paragraph" w:styleId="Pedmtkomente">
    <w:name w:val="annotation subject"/>
    <w:basedOn w:val="Textkomente"/>
    <w:next w:val="Textkomente"/>
    <w:link w:val="PedmtkomenteChar"/>
    <w:rsid w:val="00A446DA"/>
    <w:rPr>
      <w:b/>
      <w:bCs/>
    </w:rPr>
  </w:style>
  <w:style w:type="character" w:customStyle="1" w:styleId="PedmtkomenteChar">
    <w:name w:val="Předmět komentáře Char"/>
    <w:link w:val="Pedmtkomente"/>
    <w:rsid w:val="00A446DA"/>
    <w:rPr>
      <w:b/>
      <w:bCs/>
    </w:rPr>
  </w:style>
  <w:style w:type="character" w:styleId="Znakapoznpodarou">
    <w:name w:val="footnote reference"/>
    <w:uiPriority w:val="99"/>
    <w:unhideWhenUsed/>
    <w:rsid w:val="005855EE"/>
    <w:rPr>
      <w:vertAlign w:val="superscript"/>
    </w:rPr>
  </w:style>
  <w:style w:type="paragraph" w:styleId="Zhlav">
    <w:name w:val="header"/>
    <w:basedOn w:val="Normln"/>
    <w:link w:val="ZhlavChar"/>
    <w:rsid w:val="003D47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D47F7"/>
    <w:rPr>
      <w:sz w:val="24"/>
      <w:szCs w:val="24"/>
    </w:rPr>
  </w:style>
  <w:style w:type="paragraph" w:styleId="Zpat">
    <w:name w:val="footer"/>
    <w:basedOn w:val="Normln"/>
    <w:link w:val="ZpatChar"/>
    <w:rsid w:val="003D47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D47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1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5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17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9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64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042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26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olpracsoc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BAFC5-E25D-410A-B6E0-2C9A71928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910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literatury</vt:lpstr>
    </vt:vector>
  </TitlesOfParts>
  <Company>VideoPC</Company>
  <LinksUpToDate>false</LinksUpToDate>
  <CharactersWithSpaces>6317</CharactersWithSpaces>
  <SharedDoc>false</SharedDoc>
  <HLinks>
    <vt:vector size="6" baseType="variant">
      <vt:variant>
        <vt:i4>8257598</vt:i4>
      </vt:variant>
      <vt:variant>
        <vt:i4>0</vt:i4>
      </vt:variant>
      <vt:variant>
        <vt:i4>0</vt:i4>
      </vt:variant>
      <vt:variant>
        <vt:i4>5</vt:i4>
      </vt:variant>
      <vt:variant>
        <vt:lpwstr>https://www.spolpracsoc.cz/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literatury</dc:title>
  <dc:subject/>
  <dc:creator>Jan Pichrt</dc:creator>
  <cp:keywords/>
  <cp:lastModifiedBy>Jana Rihova</cp:lastModifiedBy>
  <cp:revision>2</cp:revision>
  <cp:lastPrinted>2022-04-11T11:16:00Z</cp:lastPrinted>
  <dcterms:created xsi:type="dcterms:W3CDTF">2022-04-11T11:19:00Z</dcterms:created>
  <dcterms:modified xsi:type="dcterms:W3CDTF">2022-04-11T11:19:00Z</dcterms:modified>
</cp:coreProperties>
</file>